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3">
      <w:pPr>
        <w:pStyle w:val="Heading1"/>
        <w:rPr>
          <w:sz w:val="44"/>
          <w:szCs w:val="44"/>
        </w:rPr>
      </w:pPr>
      <w:bookmarkStart w:colFirst="0" w:colLast="0" w:name="_ploslfz3pig1" w:id="1"/>
      <w:bookmarkEnd w:id="1"/>
      <w:r w:rsidDel="00000000" w:rsidR="00000000" w:rsidRPr="00000000">
        <w:rPr>
          <w:rtl w:val="0"/>
        </w:rPr>
        <w:t xml:space="preserve">Accessible Authentication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lsvr7axc043x" w:id="2"/>
      <w:bookmarkEnd w:id="2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When people can't use a login page, the harm can be serious. It can take away their right to privacy, security, and independence.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Logins should not rely on hard memory tests or puzzles, as these block users with cognitive needs. Forcing people to pass these checks often locks them out of vital services.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Logins designed with accessibility in mind are safer and easier to use for everyone.</w:t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b1fnv5kzv3i7" w:id="3"/>
      <w:bookmarkEnd w:id="3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To make login pages accessible, developers should follow these steps:</w:t>
      </w:r>
    </w:p>
    <w:p w:rsidR="00000000" w:rsidDel="00000000" w:rsidP="00000000" w:rsidRDefault="00000000" w:rsidRPr="00000000" w14:paraId="0000000A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Don't rely solely on puzzles or memory tests. Always provide an alternative method.</w:t>
      </w:r>
    </w:p>
    <w:p w:rsidR="00000000" w:rsidDel="00000000" w:rsidP="00000000" w:rsidRDefault="00000000" w:rsidRPr="00000000" w14:paraId="0000000B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Support password managers and allow users to paste text. This improves both accessibility and security.</w:t>
      </w:r>
    </w:p>
    <w:p w:rsidR="00000000" w:rsidDel="00000000" w:rsidP="00000000" w:rsidRDefault="00000000" w:rsidRPr="00000000" w14:paraId="0000000C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Never disable autofill by setting autocomplete to 'off'. Forcing people to type complex details causes unnecessary difficulty.</w:t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ind w:left="720" w:hanging="360"/>
      </w:pPr>
      <w:r w:rsidDel="00000000" w:rsidR="00000000" w:rsidRPr="00000000">
        <w:rPr>
          <w:rtl w:val="0"/>
        </w:rPr>
        <w:t xml:space="preserve">Offer flexible alternatives like biometrics, one-time codes, and magic links.</w:t>
      </w:r>
    </w:p>
    <w:p w:rsidR="00000000" w:rsidDel="00000000" w:rsidP="00000000" w:rsidRDefault="00000000" w:rsidRPr="00000000" w14:paraId="0000000E">
      <w:pPr>
        <w:pStyle w:val="Heading2"/>
        <w:rPr/>
      </w:pPr>
      <w:bookmarkStart w:colFirst="0" w:colLast="0" w:name="_gpk3hp7k6amw" w:id="4"/>
      <w:bookmarkEnd w:id="4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8"/>
        </w:numPr>
        <w:spacing w:after="0" w:lineRule="auto"/>
        <w:ind w:left="720" w:hanging="360"/>
        <w:rPr>
          <w:sz w:val="28"/>
          <w:szCs w:val="28"/>
        </w:rPr>
      </w:pPr>
      <w:hyperlink r:id="rId6">
        <w:r w:rsidDel="00000000" w:rsidR="00000000" w:rsidRPr="00000000">
          <w:rPr>
            <w:color w:val="5B2A99"/>
            <w:u w:val="single"/>
            <w:rtl w:val="0"/>
          </w:rPr>
          <w:t xml:space="preserve">Understanding SC 3.3.8: Accessible Authentication (Minimum), from the World Wide Web Consortium (W3C)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8"/>
        </w:numPr>
        <w:spacing w:after="0" w:lineRule="auto"/>
        <w:ind w:left="720" w:hanging="360"/>
        <w:rPr>
          <w:sz w:val="28"/>
          <w:szCs w:val="28"/>
        </w:rPr>
      </w:pPr>
      <w:hyperlink r:id="rId7">
        <w:r w:rsidDel="00000000" w:rsidR="00000000" w:rsidRPr="00000000">
          <w:rPr>
            <w:color w:val="5B2A99"/>
            <w:u w:val="single"/>
            <w:rtl w:val="0"/>
          </w:rPr>
          <w:t xml:space="preserve">Accessibility in Cybersecurity: A Practical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8"/>
        </w:numPr>
        <w:spacing w:after="0" w:lineRule="auto"/>
        <w:ind w:left="720" w:hanging="360"/>
        <w:rPr>
          <w:sz w:val="28"/>
          <w:szCs w:val="28"/>
        </w:rPr>
      </w:pPr>
      <w:hyperlink r:id="rId8">
        <w:r w:rsidDel="00000000" w:rsidR="00000000" w:rsidRPr="00000000">
          <w:rPr>
            <w:color w:val="5B2A99"/>
            <w:u w:val="single"/>
            <w:rtl w:val="0"/>
          </w:rPr>
          <w:t xml:space="preserve">The autocomplete attribute and web security (Mozilla Developer Network)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w3.org/WAI/WCAG22/Understanding/accessible-authentication-minimum.html" TargetMode="External"/><Relationship Id="rId7" Type="http://schemas.openxmlformats.org/officeDocument/2006/relationships/hyperlink" Target="https://accessiblesecurity.org/" TargetMode="External"/><Relationship Id="rId8" Type="http://schemas.openxmlformats.org/officeDocument/2006/relationships/hyperlink" Target="https://developer.mozilla.org/en-US/docs/Web/HTML/Reference/Attributes/autocomplete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Accessible Authentication</dc:title>
  <dc:subject>Inclusion Toolkit</dc:subject>
  <dc:creator>Abi Harrison-Nye</dc:creator>
  <cp:lastModifiedBy>Abi Harrison-Nye</cp:lastModifiedBy>
  <dc:language>en-GB</dc:language>
</cp:coreProperties>
</file>