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84">
      <w:pPr>
        <w:pStyle w:val="Heading1"/>
        <w:rPr/>
      </w:pPr>
      <w:bookmarkStart w:colFirst="0" w:colLast="0" w:name="_x6pn2qspkfpf" w:id="32"/>
      <w:bookmarkEnd w:id="32"/>
      <w:r w:rsidDel="00000000" w:rsidR="00000000" w:rsidRPr="00000000">
        <w:rPr>
          <w:rtl w:val="0"/>
        </w:rPr>
        <w:t xml:space="preserve">ASCII Art</w:t>
      </w:r>
    </w:p>
    <w:p w:rsidR="00000000" w:rsidDel="00000000" w:rsidP="00000000" w:rsidRDefault="00000000" w:rsidRPr="00000000" w14:paraId="00000085">
      <w:pPr>
        <w:pStyle w:val="Heading2"/>
        <w:rPr/>
      </w:pPr>
      <w:bookmarkStart w:colFirst="0" w:colLast="0" w:name="_gqcw56pnlrhd" w:id="33"/>
      <w:bookmarkEnd w:id="33"/>
      <w:r w:rsidDel="00000000" w:rsidR="00000000" w:rsidRPr="00000000">
        <w:rPr>
          <w:rtl w:val="0"/>
        </w:rPr>
        <w:t xml:space="preserve">What is it for?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ASCII art is the practice of arranging punctuation and symbols to create a picture, like the 'shrug' ¯\_(ツ)_/¯ or drawings of animals.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While sighted users see a picture, a screen reader reads the content linearly. It cannot 'see' the image. Instead, the user hears a chaotic string of punctuation names: "Slash, backslash, underscore, vertical bar, colon..." It is noisy and blocks them from getting to your actual content.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Screen readers read many symbols and punctuation marks out by name. Grouping punctuation to make pictures creates a 'wall of noise' that is difficult to skip past.</w:t>
      </w:r>
    </w:p>
    <w:p w:rsidR="00000000" w:rsidDel="00000000" w:rsidP="00000000" w:rsidRDefault="00000000" w:rsidRPr="00000000" w14:paraId="00000089">
      <w:pPr>
        <w:pStyle w:val="Heading2"/>
        <w:rPr/>
      </w:pPr>
      <w:bookmarkStart w:colFirst="0" w:colLast="0" w:name="_egi1yjncdz3i" w:id="34"/>
      <w:bookmarkEnd w:id="34"/>
      <w:r w:rsidDel="00000000" w:rsidR="00000000" w:rsidRPr="00000000">
        <w:rPr>
          <w:rtl w:val="0"/>
        </w:rPr>
        <w:t xml:space="preserve">How to support it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You can still share these visuals, but you should change the format to be inclusive.</w:t>
      </w:r>
    </w:p>
    <w:p w:rsidR="00000000" w:rsidDel="00000000" w:rsidP="00000000" w:rsidRDefault="00000000" w:rsidRPr="00000000" w14:paraId="0000008B">
      <w:pPr>
        <w:numPr>
          <w:ilvl w:val="0"/>
          <w:numId w:val="3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Take a screenshot of the ASCII art you want to share.</w:t>
      </w:r>
    </w:p>
    <w:p w:rsidR="00000000" w:rsidDel="00000000" w:rsidP="00000000" w:rsidRDefault="00000000" w:rsidRPr="00000000" w14:paraId="0000008C">
      <w:pPr>
        <w:numPr>
          <w:ilvl w:val="0"/>
          <w:numId w:val="3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Upload the screenshot rather than pasting the text directly.</w:t>
      </w:r>
    </w:p>
    <w:p w:rsidR="00000000" w:rsidDel="00000000" w:rsidP="00000000" w:rsidRDefault="00000000" w:rsidRPr="00000000" w14:paraId="0000008D">
      <w:pPr>
        <w:numPr>
          <w:ilvl w:val="0"/>
          <w:numId w:val="3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Write a description of the image as alt text (e.g. "A line drawing of a rabbit made of text characters").</w:t>
      </w:r>
    </w:p>
    <w:p w:rsidR="00000000" w:rsidDel="00000000" w:rsidP="00000000" w:rsidRDefault="00000000" w:rsidRPr="00000000" w14:paraId="0000008E">
      <w:pPr>
        <w:pStyle w:val="Heading2"/>
        <w:rPr/>
      </w:pPr>
      <w:bookmarkStart w:colFirst="0" w:colLast="0" w:name="_unx6ape9597t" w:id="35"/>
      <w:bookmarkEnd w:id="35"/>
      <w:r w:rsidDel="00000000" w:rsidR="00000000" w:rsidRPr="00000000">
        <w:rPr>
          <w:rtl w:val="0"/>
        </w:rPr>
        <w:t xml:space="preserve">Useful links</w:t>
      </w:r>
    </w:p>
    <w:p w:rsidR="00000000" w:rsidDel="00000000" w:rsidP="00000000" w:rsidRDefault="00000000" w:rsidRPr="00000000" w14:paraId="0000008F">
      <w:pPr>
        <w:widowControl w:val="0"/>
        <w:numPr>
          <w:ilvl w:val="0"/>
          <w:numId w:val="23"/>
        </w:numPr>
        <w:spacing w:after="0" w:lineRule="auto"/>
        <w:ind w:left="720" w:hanging="360"/>
        <w:rPr>
          <w:sz w:val="28"/>
          <w:szCs w:val="28"/>
        </w:rPr>
      </w:pPr>
      <w:hyperlink r:id="rId32">
        <w:r w:rsidDel="00000000" w:rsidR="00000000" w:rsidRPr="00000000">
          <w:rPr>
            <w:color w:val="5B2A99"/>
            <w:u w:val="single"/>
            <w:rtl w:val="0"/>
          </w:rPr>
          <w:t xml:space="preserve">How screen readers read special characters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0"/>
        <w:numPr>
          <w:ilvl w:val="0"/>
          <w:numId w:val="23"/>
        </w:numPr>
        <w:spacing w:after="0" w:lineRule="auto"/>
        <w:ind w:left="720" w:hanging="360"/>
        <w:rPr>
          <w:sz w:val="28"/>
          <w:szCs w:val="28"/>
        </w:rPr>
      </w:pPr>
      <w:hyperlink r:id="rId33">
        <w:r w:rsidDel="00000000" w:rsidR="00000000" w:rsidRPr="00000000">
          <w:rPr>
            <w:color w:val="5B2A99"/>
            <w:u w:val="single"/>
            <w:rtl w:val="0"/>
          </w:rPr>
          <w:t xml:space="preserve">RNIB - Making social media accessible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bookmarkStart w:colFirst="0" w:colLast="0" w:name="_x7cpca2vds3b" w:id="36"/>
      <w:bookmarkEnd w:id="36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33" Type="http://schemas.openxmlformats.org/officeDocument/2006/relationships/hyperlink" Target="https://www.rnib.org.uk/living-with-sight-loss/assistive-aids-and-technology/tv-audio-and-gaming/guide-to-accessible-social-media/" TargetMode="External"/><Relationship Id="rId32" Type="http://schemas.openxmlformats.org/officeDocument/2006/relationships/hyperlink" Target="https://www.elevenways.be/en/articles/screenreaders-special-characters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ASCII Art</dc:title>
  <dc:subject>Inclusion Toolkit</dc:subject>
  <dc:creator>Abi Harrison-Nye</dc:creator>
  <cp:lastModifiedBy>Abi Harrison-Nye</cp:lastModifiedBy>
  <dc:language>en-GB</dc:language>
</cp:coreProperties>
</file>