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Error Messages &amp; Validation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Form errors are a major barrier for all users, but they can completely block users with disabilities. Inaccessible errors include:</w:t>
      </w:r>
    </w:p>
    <w:p>
      <w:pPr>
        <w:numPr>
          <w:ilvl w:val="0"/>
          <w:numId w:val="61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Just highlighting a field in red is useless for screen reader users and people with colour blindness</w:t>
      </w:r>
    </w:p>
    <w:p>
      <w:pPr>
        <w:numPr>
          <w:ilvl w:val="0"/>
          <w:numId w:val="61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Vague messages like 'Invalid input' or 'Error' tell the user nothing about how to fix it</w:t>
      </w:r>
    </w:p>
    <w:p>
      <w:pPr>
        <w:numPr>
          <w:ilvl w:val="0"/>
          <w:numId w:val="61"/>
        </w:numPr>
        <w:ind w:left="720" w:hanging="360"/>
        <w:rPr>
          <w:u w:val="none"/>
        </w:rPr>
      </w:pPr>
      <w:r>
        <w:rPr>
          <w:rtl w:val="0"/>
        </w:rPr>
        <w:t xml:space="preserve">When a form fails to submit, screen reader users are often left at the top of the page, not knowing what or where the error is</w:t>
      </w:r>
    </w:p>
    <w:p>
      <w:pPr>
        <w:rPr/>
      </w:pPr>
      <w:r>
        <w:rPr>
          <w:rtl w:val="0"/>
        </w:rPr>
        <w:t xml:space="preserve">This is a core design pattern, not a single tag. Support depends on using standard HTML and Accessible Rich Internet Applications (ARIA) attributes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aria-describedby</w:t>
      </w:r>
      <w:r>
        <w:rPr>
          <w:rtl w:val="0"/>
        </w:rPr>
        <w:t xml:space="preserve">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aria-invalid</w:t>
      </w:r>
      <w:r>
        <w:rPr>
          <w:rtl w:val="0"/>
        </w:rPr>
        <w:t xml:space="preserve">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aria-live</w:t>
      </w:r>
      <w:r>
        <w:rPr>
          <w:rtl w:val="0"/>
        </w:rPr>
        <w:t xml:space="preserve">) correctly. This is a key part of Web Content Accessibility Guidelines (WCAG)'s 'Perceivable', 'Understandable' and 'Robust' principles and works in all modern browsers.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Errors need to be clear, visible, and announced.</w:t>
      </w:r>
    </w:p>
    <w:p>
      <w:pPr>
        <w:numPr>
          <w:ilvl w:val="0"/>
          <w:numId w:val="6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Be specific. Don't say 'Invalid', instead say something like 'Please enter a valid email address (e.g., name@example.com).'</w:t>
      </w:r>
    </w:p>
    <w:p>
      <w:pPr>
        <w:numPr>
          <w:ilvl w:val="0"/>
          <w:numId w:val="6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Don't use colour alone, always add a text message and/or an accessible icon (like an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X</w:t>
      </w:r>
      <w:r>
        <w:rPr>
          <w:rtl w:val="0"/>
        </w:rPr>
        <w:t xml:space="preserve">) next to the field.</w:t>
      </w:r>
    </w:p>
    <w:p>
      <w:pPr>
        <w:numPr>
          <w:ilvl w:val="0"/>
          <w:numId w:val="6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Connect the error. Use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aria-describedby</w:t>
      </w:r>
      <w:r>
        <w:rPr>
          <w:rtl w:val="0"/>
        </w:rPr>
        <w:t xml:space="preserve"> to programmatically link the input field to its error message. This tells screen readers to announce the error when the user focuses on that field</w:t>
      </w:r>
    </w:p>
    <w:p>
      <w:pPr>
        <w:numPr>
          <w:ilvl w:val="0"/>
          <w:numId w:val="6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Manage Focus. When a form submission fails, ideally, move focus to the first field with an error. If that's not possible, move the focus to a summary of errors at the top of the form</w:t>
      </w:r>
    </w:p>
    <w:p>
      <w:pPr>
        <w:numPr>
          <w:ilvl w:val="0"/>
          <w:numId w:val="62"/>
        </w:numPr>
        <w:ind w:left="720" w:hanging="360"/>
        <w:rPr>
          <w:u w:val="none"/>
        </w:rPr>
      </w:pPr>
      <w:r>
        <w:rPr>
          <w:rtl w:val="0"/>
        </w:rPr>
        <w:t xml:space="preserve">Use aria-invalid="true". Set this on the input field so assistive tech knows it has an error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63"/>
        </w:numPr>
        <w:spacing w:after="0" w:lineRule="auto"/>
        <w:ind w:left="720" w:hanging="360"/>
        <w:rPr>
          <w:sz w:val="28"/>
          <w:szCs w:val="28"/>
        </w:rPr>
      </w:pPr>
      <w:hyperlink r:id="rId120">
        <w:r>
          <w:rPr>
            <w:color w:val="5B2A99"/>
            <w:u w:val="single"/>
            <w:rtl w:val="0"/>
          </w:rPr>
          <w:t xml:space="preserve">World Wide Web Consortium (W3C) WAI - Validating Input</w:t>
        </w:r>
      </w:hyperlink>
    </w:p>
    <w:p>
      <w:pPr>
        <w:widowControl w:val="0"/>
        <w:numPr>
          <w:ilvl w:val="0"/>
          <w:numId w:val="63"/>
        </w:numPr>
        <w:spacing w:after="0" w:lineRule="auto"/>
        <w:ind w:left="720" w:hanging="360"/>
        <w:rPr>
          <w:sz w:val="28"/>
          <w:szCs w:val="28"/>
        </w:rPr>
      </w:pPr>
      <w:hyperlink r:id="rId121">
        <w:r>
          <w:rPr>
            <w:color w:val="5B2A99"/>
            <w:u w:val="single"/>
            <w:rtl w:val="0"/>
          </w:rPr>
          <w:t xml:space="preserve">Level Access - Designer Tips: Creating Accessible Forms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20" Type="http://schemas.openxmlformats.org/officeDocument/2006/relationships/hyperlink" Target="https://www.w3.org/WAI/tutorials/forms/validation/" TargetMode="External"/><Relationship Id="rId121" Type="http://schemas.openxmlformats.org/officeDocument/2006/relationships/hyperlink" Target="https://www.levelaccess.com/blog/designer-tips-creating-accessible-forms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Error Messages &amp; Validation</dc:title>
  <dc:subject>Inclusion Toolkit</dc:subject>
  <dc:creator>Abi Harrison-Nye</dc:creator>
  <cp:lastModifiedBy>Abi Harrison-Nye</cp:lastModifiedBy>
  <dc:language>en-GB</dc:language>
</cp:coreProperties>
</file>