
<file path=[Content_Types].xml><?xml version="1.0" encoding="utf-8"?>
<Types xmlns="http://schemas.openxmlformats.org/package/2006/content-types">
  <Default Extension="png" ContentType="image/pn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PartName="/docProps/core.xml" ContentType="application/vnd.openxmlformats-package.core-propertie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Core"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pStyle w:val="Heading1"/>
        <w:rPr/>
      </w:pPr>
      <w:r>
        <w:rPr>
          <w:rtl w:val="0"/>
        </w:rPr>
        <w:t xml:space="preserve">Shifting Left</w:t>
      </w:r>
    </w:p>
    <w:p>
      <w:pPr>
        <w:pStyle w:val="Heading2"/>
        <w:rPr/>
      </w:pPr>
      <w:r>
        <w:rPr>
          <w:rtl w:val="0"/>
        </w:rPr>
        <w:t xml:space="preserve">What is it for?</w:t>
      </w:r>
    </w:p>
    <w:p>
      <w:pPr>
        <w:rPr/>
      </w:pPr>
      <w:r>
        <w:rPr>
          <w:rtl w:val="0"/>
        </w:rPr>
        <w:t xml:space="preserve">Imagine baking a cake, pulling it out of the oven, and realising you forgot the sugar. Trying to shove sugar into a fully baked cake is messy, stressful, and ruins the cake! It's much easier to just add the sugar at the beginning.</w:t>
      </w:r>
    </w:p>
    <w:p>
      <w:pPr>
        <w:rPr/>
      </w:pPr>
      <w:r>
        <w:rPr>
          <w:rtl w:val="0"/>
        </w:rPr>
        <w:t xml:space="preserve">In technology, the timeline goes from left to right (Plan ➔ Design ➔ Build ➔ Production). Shifting left means moving accessibility checks to the very beginning of the project (the left side), instead of waiting until the end to test it. Finding an accessibility bug during the design phase is incredibly cheap and fast to fix. Finding it right before the website goes live is expensive and frustrating!</w:t>
      </w:r>
    </w:p>
    <w:p>
      <w:pPr>
        <w:rPr/>
      </w:pPr>
      <w:r>
        <w:rPr>
          <w:rtl w:val="0"/>
        </w:rPr>
        <w:t xml:space="preserve">Shifting left is a team habit, built by teams talking to each other and asking questions early. No special software is needed.</w:t>
      </w:r>
    </w:p>
    <w:p>
      <w:pPr>
        <w:pStyle w:val="Heading2"/>
        <w:rPr/>
      </w:pPr>
      <w:r>
        <w:rPr>
          <w:rtl w:val="0"/>
        </w:rPr>
        <w:t xml:space="preserve">How to support it</w:t>
      </w:r>
    </w:p>
    <w:p>
      <w:pPr>
        <w:rPr/>
      </w:pPr>
      <w:r>
        <w:rPr>
          <w:rtl w:val="0"/>
        </w:rPr>
        <w:t xml:space="preserve">Everyone on the team plays a part right from the start! Here are some examples of how different roles can shift left:</w:t>
      </w:r>
    </w:p>
    <w:p>
      <w:pPr>
        <w:numPr>
          <w:ilvl w:val="0"/>
          <w:numId w:val="104"/>
        </w:numPr>
        <w:spacing w:after="0" w:afterAutospacing="0"/>
        <w:ind w:left="720" w:hanging="360"/>
        <w:rPr>
          <w:u w:val="none"/>
        </w:rPr>
      </w:pPr>
      <w:r>
        <w:rPr>
          <w:rtl w:val="0"/>
        </w:rPr>
        <w:t xml:space="preserve">Designers can check colour contrast and plan out where keyboard focus will go before sending pictures to the developers.</w:t>
      </w:r>
    </w:p>
    <w:p>
      <w:pPr>
        <w:numPr>
          <w:ilvl w:val="0"/>
          <w:numId w:val="104"/>
        </w:numPr>
        <w:spacing w:after="0" w:afterAutospacing="0"/>
        <w:ind w:left="720" w:hanging="360"/>
        <w:rPr>
          <w:u w:val="none"/>
        </w:rPr>
      </w:pPr>
      <w:r>
        <w:rPr>
          <w:rtl w:val="0"/>
        </w:rPr>
        <w:t xml:space="preserve">Developers can plan out which Semantic HTML tags to use before writing any complex code.</w:t>
      </w:r>
    </w:p>
    <w:p>
      <w:pPr>
        <w:numPr>
          <w:ilvl w:val="0"/>
          <w:numId w:val="104"/>
        </w:numPr>
        <w:ind w:left="720" w:hanging="360"/>
        <w:rPr>
          <w:u w:val="none"/>
        </w:rPr>
      </w:pPr>
      <w:r>
        <w:rPr>
          <w:rtl w:val="0"/>
        </w:rPr>
        <w:t xml:space="preserve">Product Managers can make sure accessibility is listed as a requirement for the feature to be considered Done.</w:t>
      </w:r>
    </w:p>
    <w:p>
      <w:pPr>
        <w:rPr/>
      </w:pPr>
      <w:r>
        <w:rPr>
          <w:rtl w:val="0"/>
        </w:rPr>
        <w:t xml:space="preserve">Shifting left can sometimes feel like it slows a project down at the very beginning because you are doing more planning and having more meetings. However, this early planning saves a massive amount of time and money at the end, because you never have to tear down and rebuild a 'baked cake'!</w:t>
      </w:r>
    </w:p>
    <w:p>
      <w:pPr>
        <w:pStyle w:val="Heading2"/>
        <w:rPr/>
      </w:pPr>
      <w:r>
        <w:rPr>
          <w:rtl w:val="0"/>
        </w:rPr>
        <w:t xml:space="preserve">Useful links</w:t>
      </w:r>
    </w:p>
    <w:p>
      <w:pPr>
        <w:widowControl w:val="0"/>
        <w:numPr>
          <w:ilvl w:val="0"/>
          <w:numId w:val="105"/>
        </w:numPr>
        <w:spacing w:after="0" w:lineRule="auto"/>
        <w:ind w:left="720" w:hanging="360"/>
        <w:rPr>
          <w:sz w:val="28"/>
          <w:szCs w:val="28"/>
        </w:rPr>
      </w:pPr>
      <w:hyperlink r:id="rId171">
        <w:r>
          <w:rPr>
            <w:color w:val="5B2A99"/>
            <w:u w:val="single"/>
            <w:rtl w:val="0"/>
          </w:rPr>
          <w:t xml:space="preserve">Deque: Shift Left Accessibility Testing</w:t>
        </w:r>
      </w:hyperlink>
    </w:p>
    <w:p>
      <w:pPr>
        <w:widowControl w:val="0"/>
        <w:numPr>
          <w:ilvl w:val="0"/>
          <w:numId w:val="105"/>
        </w:numPr>
        <w:spacing w:after="0" w:lineRule="auto"/>
        <w:ind w:left="720" w:hanging="360"/>
        <w:rPr>
          <w:sz w:val="28"/>
          <w:szCs w:val="28"/>
        </w:rPr>
      </w:pPr>
      <w:hyperlink r:id="rId172">
        <w:r>
          <w:rPr>
            <w:color w:val="5B2A99"/>
            <w:u w:val="single"/>
            <w:rtl w:val="0"/>
          </w:rPr>
          <w:t xml:space="preserve">Shift-left accessibility: Embedding inclusion early in agile projects</w:t>
        </w:r>
      </w:hyperlink>
      <w:r>
        <w:br w:type="page"/>
      </w:r>
    </w:p>
    <w:sectPr>
      <w:footerReference w:type="default" r:id="rId186"/>
      <w:pgSz w:h="16834" w:w="11909" w:orient="portrait"/>
      <w:pgMar w:gutter="0"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tkinson Hyperlegible Next">
    <w:embedRegular r:id="rId1" w:fontKey="{BE75B3DF-6AEE-5AEF-83DA-D8D71F45874E}"/>
    <w:embedBold r:id="rId2" w:fontKey="{C7F33D43-A0F8-5A1E-8791-92000041034D}"/>
    <w:embedItalic r:id="rId3" w:fontKey="{571EBA20-B50D-562C-9DE2-D2144CB157C3}"/>
    <w:embedBoldItalic r:id="rId4" w:fontKey="{E611FCFD-E8ED-5B67-AA59-A12ADE94A736}"/>
  </w:font>
  <w:font w:name="Atkinson Hyperlegible Mono"/>
</w:fonts>
</file>

<file path=word/footer1.xml><?xml version="1.0" encoding="utf-8"?>
<w:ftr xmlns:w="http://schemas.openxmlformats.org/wordprocessingml/2006/main" xmlns:r="http://schemas.openxmlformats.org/officeDocument/2006/relationships">
  <w:p>
    <w:pPr>
      <w:tabs>
        <w:tab w:val="right" w:pos="9029"/>
      </w:tabs>
    </w:pPr>
    <w:r>
      <w:rPr>
        <w:color w:val="4A3D5C"/>
        <w:sz w:val="20"/>
        <w:szCs w:val="20"/>
      </w:rPr>
      <w:t xml:space="preserve">Inclusion Toolkit by Abi Harrison</w:t>
    </w:r>
    <w:r>
      <w:rPr>
        <w:color w:val="4A3D5C"/>
        <w:sz w:val="20"/>
        <w:szCs w:val="20"/>
      </w:rPr>
      <w:noBreakHyphen/>
    </w:r>
    <w:r>
      <w:rPr>
        <w:color w:val="4A3D5C"/>
        <w:sz w:val="20"/>
        <w:szCs w:val="20"/>
      </w:rPr>
      <w:t xml:space="preserve">Nye</w:t>
    </w:r>
    <w:r>
      <w:rPr>
        <w:color w:val="4A3D5C"/>
        <w:sz w:val="20"/>
        <w:szCs w:val="20"/>
      </w:rPr>
      <w:t xml:space="preserve"> · </w:t>
    </w:r>
    <w:hyperlink r:id="rId1">
      <w:r>
        <w:rPr>
          <w:color w:val="5B2A99"/>
          <w:sz w:val="20"/>
          <w:szCs w:val="20"/>
          <w:u w:val="single"/>
        </w:rPr>
        <w:t xml:space="preserve">AbiHarrisonNye.dev</w:t>
      </w:r>
    </w:hyperlink>
    <w:r>
      <w:rPr>
        <w:color w:val="4A3D5C"/>
        <w:sz w:val="20"/>
        <w:szCs w:val="20"/>
      </w:rPr>
      <w:tab/>
    </w:r>
    <w:r>
      <w:rPr>
        <w:color w:val="4A3D5C"/>
        <w:sz w:val="20"/>
        <w:szCs w:val="20"/>
      </w:rPr>
      <w:t xml:space="preserve">Page </w:t>
    </w:r>
    <w:r>
      <w:rPr>
        <w:color w:val="4A3D5C"/>
        <w:sz w:val="20"/>
        <w:szCs w:val="20"/>
      </w:rPr>
      <w:fldChar w:fldCharType="begin"/>
    </w:r>
    <w:r>
      <w:rPr>
        <w:color w:val="4A3D5C"/>
        <w:sz w:val="20"/>
        <w:szCs w:val="20"/>
      </w:rPr>
      <w:instrText xml:space="preserve"> PAGE </w:instrText>
    </w:r>
    <w:r>
      <w:rPr>
        <w:color w:val="4A3D5C"/>
        <w:sz w:val="20"/>
        <w:szCs w:val="20"/>
      </w:rPr>
      <w:fldChar w:fldCharType="separate"/>
    </w:r>
    <w:r>
      <w:rPr>
        <w:color w:val="4A3D5C"/>
        <w:sz w:val="20"/>
        <w:szCs w:val="20"/>
      </w:rPr>
      <w:t xml:space="preserve">1</w:t>
    </w:r>
    <w:r>
      <w:rPr>
        <w:color w:val="4A3D5C"/>
        <w:sz w:val="20"/>
        <w:szCs w:val="20"/>
      </w:rPr>
      <w:fldChar w:fldCharType="end"/>
    </w:r>
    <w:r>
      <w:rPr>
        <w:color w:val="4A3D5C"/>
        <w:sz w:val="20"/>
        <w:szCs w:val="20"/>
      </w:rPr>
      <w:t xml:space="preserve"> of </w:t>
    </w:r>
    <w:r>
      <w:rPr>
        <w:color w:val="4A3D5C"/>
        <w:sz w:val="20"/>
        <w:szCs w:val="20"/>
      </w:rPr>
      <w:fldChar w:fldCharType="begin"/>
    </w:r>
    <w:r>
      <w:rPr>
        <w:color w:val="4A3D5C"/>
        <w:sz w:val="20"/>
        <w:szCs w:val="20"/>
      </w:rPr>
      <w:instrText xml:space="preserve"> NUMPAGES </w:instrText>
    </w:r>
    <w:r>
      <w:rPr>
        <w:color w:val="4A3D5C"/>
        <w:sz w:val="20"/>
        <w:szCs w:val="20"/>
      </w:rPr>
      <w:fldChar w:fldCharType="separate"/>
    </w:r>
    <w:r>
      <w:rPr>
        <w:color w:val="4A3D5C"/>
        <w:sz w:val="20"/>
        <w:szCs w:val="20"/>
      </w:rPr>
      <w:t xml:space="preserve">1</w:t>
    </w:r>
    <w:r>
      <w:rPr>
        <w:color w:val="4A3D5C"/>
        <w:sz w:val="20"/>
        <w:szCs w:val="20"/>
      </w:rPr>
      <w:fldChar w:fldCharType="end"/>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right"/>
      <w:pPr>
        <w:ind w:left="720" w:hanging="360"/>
      </w:pPr>
      <w:rPr>
        <w:u w:val="none"/>
      </w:rPr>
    </w:lvl>
    <w:lvl w:ilvl="1">
      <w:start w:val="1"/>
      <w:numFmt w:val="lowerLetter"/>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right"/>
      <w:pPr>
        <w:ind w:left="2880" w:hanging="360"/>
      </w:pPr>
      <w:rPr>
        <w:u w:val="none"/>
      </w:rPr>
    </w:lvl>
    <w:lvl w:ilvl="4">
      <w:start w:val="1"/>
      <w:numFmt w:val="lowerLetter"/>
      <w:lvlText w:val="%5."/>
      <w:lvlJc w:val="righ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right"/>
      <w:pPr>
        <w:ind w:left="5040" w:hanging="360"/>
      </w:pPr>
      <w:rPr>
        <w:u w:val="none"/>
      </w:rPr>
    </w:lvl>
    <w:lvl w:ilvl="7">
      <w:start w:val="1"/>
      <w:numFmt w:val="lowerLetter"/>
      <w:lvlText w:val="%8."/>
      <w:lvlJc w:val="righ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7"/>
    <w:lvlOverride w:ilvl="0">
      <w:startOverride w:val="1"/>
    </w:lvlOverride>
  </w:num>
  <w:num w:numId="40">
    <w:abstractNumId w:val="32"/>
    <w:lvlOverride w:ilvl="0">
      <w:startOverride w:val="1"/>
    </w:lvlOverride>
  </w:num>
  <w:num w:numId="41">
    <w:abstractNumId w:val="32"/>
    <w:lvlOverride w:ilvl="0">
      <w:startOverride w:val="1"/>
    </w:lvlOverride>
  </w:num>
  <w:num w:numId="42">
    <w:abstractNumId w:val="23"/>
    <w:lvlOverride w:ilvl="0">
      <w:startOverride w:val="1"/>
    </w:lvlOverride>
  </w:num>
  <w:num w:numId="43">
    <w:abstractNumId w:val="32"/>
    <w:lvlOverride w:ilvl="0">
      <w:startOverride w:val="1"/>
    </w:lvlOverride>
  </w:num>
  <w:num w:numId="44">
    <w:abstractNumId w:val="23"/>
    <w:lvlOverride w:ilvl="0">
      <w:startOverride w:val="1"/>
    </w:lvlOverride>
  </w:num>
  <w:num w:numId="45">
    <w:abstractNumId w:val="23"/>
    <w:lvlOverride w:ilvl="0">
      <w:startOverride w:val="1"/>
    </w:lvlOverride>
  </w:num>
  <w:num w:numId="46">
    <w:abstractNumId w:val="32"/>
    <w:lvlOverride w:ilvl="0">
      <w:startOverride w:val="1"/>
    </w:lvlOverride>
  </w:num>
  <w:num w:numId="47">
    <w:abstractNumId w:val="23"/>
    <w:lvlOverride w:ilvl="0">
      <w:startOverride w:val="1"/>
    </w:lvlOverride>
  </w:num>
  <w:num w:numId="48">
    <w:abstractNumId w:val="32"/>
    <w:lvlOverride w:ilvl="0">
      <w:startOverride w:val="1"/>
    </w:lvlOverride>
  </w:num>
  <w:num w:numId="49">
    <w:abstractNumId w:val="23"/>
    <w:lvlOverride w:ilvl="0">
      <w:startOverride w:val="1"/>
    </w:lvlOverride>
  </w:num>
  <w:num w:numId="50">
    <w:abstractNumId w:val="32"/>
    <w:lvlOverride w:ilvl="0">
      <w:startOverride w:val="1"/>
    </w:lvlOverride>
  </w:num>
  <w:num w:numId="51">
    <w:abstractNumId w:val="23"/>
    <w:lvlOverride w:ilvl="0">
      <w:startOverride w:val="1"/>
    </w:lvlOverride>
  </w:num>
  <w:num w:numId="52">
    <w:abstractNumId w:val="32"/>
    <w:lvlOverride w:ilvl="0">
      <w:startOverride w:val="1"/>
    </w:lvlOverride>
  </w:num>
  <w:num w:numId="53">
    <w:abstractNumId w:val="23"/>
    <w:lvlOverride w:ilvl="0">
      <w:startOverride w:val="1"/>
    </w:lvlOverride>
  </w:num>
  <w:num w:numId="54">
    <w:abstractNumId w:val="32"/>
    <w:lvlOverride w:ilvl="0">
      <w:startOverride w:val="1"/>
    </w:lvlOverride>
  </w:num>
  <w:num w:numId="55">
    <w:abstractNumId w:val="23"/>
    <w:lvlOverride w:ilvl="0">
      <w:startOverride w:val="1"/>
    </w:lvlOverride>
  </w:num>
  <w:num w:numId="56">
    <w:abstractNumId w:val="32"/>
    <w:lvlOverride w:ilvl="0">
      <w:startOverride w:val="1"/>
    </w:lvlOverride>
  </w:num>
  <w:num w:numId="57">
    <w:abstractNumId w:val="32"/>
    <w:lvlOverride w:ilvl="0">
      <w:startOverride w:val="1"/>
    </w:lvlOverride>
  </w:num>
  <w:num w:numId="58">
    <w:abstractNumId w:val="23"/>
    <w:lvlOverride w:ilvl="0">
      <w:startOverride w:val="1"/>
    </w:lvlOverride>
  </w:num>
  <w:num w:numId="59">
    <w:abstractNumId w:val="32"/>
    <w:lvlOverride w:ilvl="0">
      <w:startOverride w:val="1"/>
    </w:lvlOverride>
  </w:num>
  <w:num w:numId="60">
    <w:abstractNumId w:val="23"/>
    <w:lvlOverride w:ilvl="0">
      <w:startOverride w:val="1"/>
    </w:lvlOverride>
  </w:num>
  <w:num w:numId="61">
    <w:abstractNumId w:val="32"/>
    <w:lvlOverride w:ilvl="0">
      <w:startOverride w:val="1"/>
    </w:lvlOverride>
  </w:num>
  <w:num w:numId="62">
    <w:abstractNumId w:val="32"/>
    <w:lvlOverride w:ilvl="0">
      <w:startOverride w:val="1"/>
    </w:lvlOverride>
  </w:num>
  <w:num w:numId="63">
    <w:abstractNumId w:val="23"/>
    <w:lvlOverride w:ilvl="0">
      <w:startOverride w:val="1"/>
    </w:lvlOverride>
  </w:num>
  <w:num w:numId="64">
    <w:abstractNumId w:val="32"/>
    <w:lvlOverride w:ilvl="0">
      <w:startOverride w:val="1"/>
    </w:lvlOverride>
  </w:num>
  <w:num w:numId="65">
    <w:abstractNumId w:val="32"/>
    <w:lvlOverride w:ilvl="0">
      <w:startOverride w:val="1"/>
    </w:lvlOverride>
  </w:num>
  <w:num w:numId="66">
    <w:abstractNumId w:val="23"/>
    <w:lvlOverride w:ilvl="0">
      <w:startOverride w:val="1"/>
    </w:lvlOverride>
  </w:num>
  <w:num w:numId="67">
    <w:abstractNumId w:val="32"/>
    <w:lvlOverride w:ilvl="0">
      <w:startOverride w:val="1"/>
    </w:lvlOverride>
  </w:num>
  <w:num w:numId="68">
    <w:abstractNumId w:val="32"/>
    <w:lvlOverride w:ilvl="0">
      <w:startOverride w:val="1"/>
    </w:lvlOverride>
  </w:num>
  <w:num w:numId="69">
    <w:abstractNumId w:val="23"/>
    <w:lvlOverride w:ilvl="0">
      <w:startOverride w:val="1"/>
    </w:lvlOverride>
  </w:num>
  <w:num w:numId="70">
    <w:abstractNumId w:val="32"/>
    <w:lvlOverride w:ilvl="0">
      <w:startOverride w:val="1"/>
    </w:lvlOverride>
  </w:num>
  <w:num w:numId="71">
    <w:abstractNumId w:val="23"/>
    <w:lvlOverride w:ilvl="0">
      <w:startOverride w:val="1"/>
    </w:lvlOverride>
  </w:num>
  <w:num w:numId="72">
    <w:abstractNumId w:val="32"/>
    <w:lvlOverride w:ilvl="0">
      <w:startOverride w:val="1"/>
    </w:lvlOverride>
  </w:num>
  <w:num w:numId="73">
    <w:abstractNumId w:val="23"/>
    <w:lvlOverride w:ilvl="0">
      <w:startOverride w:val="1"/>
    </w:lvlOverride>
  </w:num>
  <w:num w:numId="74">
    <w:abstractNumId w:val="32"/>
    <w:lvlOverride w:ilvl="0">
      <w:startOverride w:val="1"/>
    </w:lvlOverride>
  </w:num>
  <w:num w:numId="75">
    <w:abstractNumId w:val="37"/>
    <w:lvlOverride w:ilvl="0">
      <w:startOverride w:val="1"/>
    </w:lvlOverride>
  </w:num>
  <w:num w:numId="76">
    <w:abstractNumId w:val="23"/>
    <w:lvlOverride w:ilvl="0">
      <w:startOverride w:val="1"/>
    </w:lvlOverride>
  </w:num>
  <w:num w:numId="77">
    <w:abstractNumId w:val="32"/>
    <w:lvlOverride w:ilvl="0">
      <w:startOverride w:val="1"/>
    </w:lvlOverride>
  </w:num>
  <w:num w:numId="78">
    <w:abstractNumId w:val="32"/>
    <w:lvlOverride w:ilvl="0">
      <w:startOverride w:val="1"/>
    </w:lvlOverride>
  </w:num>
  <w:num w:numId="79">
    <w:abstractNumId w:val="32"/>
    <w:lvlOverride w:ilvl="0">
      <w:startOverride w:val="1"/>
    </w:lvlOverride>
  </w:num>
  <w:num w:numId="80">
    <w:abstractNumId w:val="23"/>
    <w:lvlOverride w:ilvl="0">
      <w:startOverride w:val="1"/>
    </w:lvlOverride>
  </w:num>
  <w:num w:numId="81">
    <w:abstractNumId w:val="32"/>
    <w:lvlOverride w:ilvl="0">
      <w:startOverride w:val="1"/>
    </w:lvlOverride>
  </w:num>
  <w:num w:numId="82">
    <w:abstractNumId w:val="23"/>
    <w:lvlOverride w:ilvl="0">
      <w:startOverride w:val="1"/>
    </w:lvlOverride>
  </w:num>
  <w:num w:numId="83">
    <w:abstractNumId w:val="32"/>
    <w:lvlOverride w:ilvl="0">
      <w:startOverride w:val="1"/>
    </w:lvlOverride>
  </w:num>
  <w:num w:numId="84">
    <w:abstractNumId w:val="32"/>
    <w:lvlOverride w:ilvl="0">
      <w:startOverride w:val="1"/>
    </w:lvlOverride>
  </w:num>
  <w:num w:numId="85">
    <w:abstractNumId w:val="23"/>
    <w:lvlOverride w:ilvl="0">
      <w:startOverride w:val="1"/>
    </w:lvlOverride>
  </w:num>
  <w:num w:numId="86">
    <w:abstractNumId w:val="32"/>
    <w:lvlOverride w:ilvl="0">
      <w:startOverride w:val="1"/>
    </w:lvlOverride>
  </w:num>
  <w:num w:numId="87">
    <w:abstractNumId w:val="32"/>
    <w:lvlOverride w:ilvl="0">
      <w:startOverride w:val="1"/>
    </w:lvlOverride>
  </w:num>
  <w:num w:numId="88">
    <w:abstractNumId w:val="23"/>
    <w:lvlOverride w:ilvl="0">
      <w:startOverride w:val="1"/>
    </w:lvlOverride>
  </w:num>
  <w:num w:numId="89">
    <w:abstractNumId w:val="32"/>
    <w:lvlOverride w:ilvl="0">
      <w:startOverride w:val="1"/>
    </w:lvlOverride>
  </w:num>
  <w:num w:numId="90">
    <w:abstractNumId w:val="32"/>
    <w:lvlOverride w:ilvl="0">
      <w:startOverride w:val="1"/>
    </w:lvlOverride>
  </w:num>
  <w:num w:numId="91">
    <w:abstractNumId w:val="23"/>
    <w:lvlOverride w:ilvl="0">
      <w:startOverride w:val="1"/>
    </w:lvlOverride>
  </w:num>
  <w:num w:numId="92">
    <w:abstractNumId w:val="32"/>
    <w:lvlOverride w:ilvl="0">
      <w:startOverride w:val="1"/>
    </w:lvlOverride>
  </w:num>
  <w:num w:numId="93">
    <w:abstractNumId w:val="23"/>
    <w:lvlOverride w:ilvl="0">
      <w:startOverride w:val="1"/>
    </w:lvlOverride>
  </w:num>
  <w:num w:numId="94">
    <w:abstractNumId w:val="32"/>
    <w:lvlOverride w:ilvl="0">
      <w:startOverride w:val="1"/>
    </w:lvlOverride>
  </w:num>
  <w:num w:numId="95">
    <w:abstractNumId w:val="23"/>
    <w:lvlOverride w:ilvl="0">
      <w:startOverride w:val="1"/>
    </w:lvlOverride>
  </w:num>
  <w:num w:numId="96">
    <w:abstractNumId w:val="32"/>
    <w:lvlOverride w:ilvl="0">
      <w:startOverride w:val="1"/>
    </w:lvlOverride>
  </w:num>
  <w:num w:numId="97">
    <w:abstractNumId w:val="32"/>
    <w:lvlOverride w:ilvl="0">
      <w:startOverride w:val="1"/>
    </w:lvlOverride>
  </w:num>
  <w:num w:numId="98">
    <w:abstractNumId w:val="32"/>
    <w:lvlOverride w:ilvl="0">
      <w:startOverride w:val="1"/>
    </w:lvlOverride>
  </w:num>
  <w:num w:numId="99">
    <w:abstractNumId w:val="32"/>
    <w:lvlOverride w:ilvl="0">
      <w:startOverride w:val="1"/>
    </w:lvlOverride>
  </w:num>
  <w:num w:numId="100">
    <w:abstractNumId w:val="23"/>
    <w:lvlOverride w:ilvl="0">
      <w:startOverride w:val="1"/>
    </w:lvlOverride>
  </w:num>
  <w:num w:numId="101">
    <w:abstractNumId w:val="32"/>
    <w:lvlOverride w:ilvl="0">
      <w:startOverride w:val="1"/>
    </w:lvlOverride>
  </w:num>
  <w:num w:numId="102">
    <w:abstractNumId w:val="32"/>
    <w:lvlOverride w:ilvl="0">
      <w:startOverride w:val="1"/>
    </w:lvlOverride>
  </w:num>
  <w:num w:numId="103">
    <w:abstractNumId w:val="23"/>
    <w:lvlOverride w:ilvl="0">
      <w:startOverride w:val="1"/>
    </w:lvlOverride>
  </w:num>
  <w:num w:numId="104">
    <w:abstractNumId w:val="32"/>
    <w:lvlOverride w:ilvl="0">
      <w:startOverride w:val="1"/>
    </w:lvlOverride>
  </w:num>
  <w:num w:numId="105">
    <w:abstractNumId w:val="23"/>
    <w:lvlOverride w:ilvl="0">
      <w:startOverride w:val="1"/>
    </w:lvlOverride>
  </w:num>
  <w:num w:numId="106">
    <w:abstractNumId w:val="32"/>
    <w:lvlOverride w:ilvl="0">
      <w:startOverride w:val="1"/>
    </w:lvlOverride>
  </w:num>
  <w:num w:numId="107">
    <w:abstractNumId w:val="23"/>
    <w:lvlOverride w:ilvl="0">
      <w:startOverride w:val="1"/>
    </w:lvlOverride>
  </w:num>
  <w:num w:numId="108">
    <w:abstractNumId w:val="32"/>
    <w:lvlOverride w:ilvl="0">
      <w:startOverride w:val="1"/>
    </w:lvlOverride>
  </w:num>
  <w:num w:numId="109">
    <w:abstractNumId w:val="23"/>
    <w:lvlOverride w:ilvl="0">
      <w:startOverride w:val="1"/>
    </w:lvlOverride>
  </w:num>
  <w:num w:numId="110">
    <w:abstractNumId w:val="32"/>
    <w:lvlOverride w:ilvl="0">
      <w:startOverride w:val="1"/>
    </w:lvlOverride>
  </w:num>
  <w:num w:numId="111">
    <w:abstractNumId w:val="23"/>
    <w:lvlOverride w:ilvl="0">
      <w:startOverride w:val="1"/>
    </w:lvlOverride>
  </w:num>
  <w:num w:numId="112">
    <w:abstractNumId w:val="37"/>
    <w:lvlOverride w:ilvl="0">
      <w:startOverride w:val="1"/>
    </w:lvlOverride>
  </w:num>
  <w:num w:numId="113">
    <w:abstractNumId w:val="37"/>
    <w:lvlOverride w:ilvl="0">
      <w:startOverride w:val="1"/>
    </w:lvlOverride>
  </w:num>
  <w:num w:numId="114">
    <w:abstractNumId w:val="23"/>
    <w:lvlOverride w:ilvl="0">
      <w:startOverride w:val="1"/>
    </w:lvlOverride>
  </w:num>
  <w:num w:numId="115">
    <w:abstractNumId w:val="32"/>
    <w:lvlOverride w:ilvl="0">
      <w:startOverride w:val="1"/>
    </w:lvlOverride>
  </w:num>
  <w:num w:numId="116">
    <w:abstractNumId w:val="3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tkinson Hyperlegible Next" w:cs="Atkinson Hyperlegible Next" w:eastAsia="Atkinson Hyperlegible Next" w:hAnsi="Atkinson Hyperlegible Next"/>
        <w:sz w:val="24"/>
        <w:szCs w:val="24"/>
        <w:lang w:val="en-GB"/>
      </w:rPr>
    </w:rPrDefault>
    <w:pPrDefault>
      <w:pPr>
        <w:spacing w:after="28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bottom w:val="single" w:sz="36" w:space="8" w:color="CDB4FF"/>
      </w:pBdr>
      <w:spacing w:after="240" w:lineRule="auto"/>
      <w:jc w:val="center"/>
    </w:pPr>
    <w:rPr>
      <w:rFonts w:ascii="Atkinson Hyperlegible Next" w:cs="Atkinson Hyperlegible Next" w:eastAsia="Atkinson Hyperlegible Next" w:hAnsi="Atkinson Hyperlegible Next"/>
      <w:color w:val="5B2A99"/>
      <w:sz w:val="60"/>
      <w:szCs w:val="60"/>
    </w:rPr>
  </w:style>
  <w:style w:type="paragraph" w:styleId="Heading2">
    <w:name w:val="heading 2"/>
    <w:basedOn w:val="Normal"/>
    <w:next w:val="Normal"/>
    <w:pPr>
      <w:keepNext w:val="1"/>
      <w:keepLines w:val="1"/>
      <w:spacing w:after="120" w:before="360" w:lineRule="auto"/>
    </w:pPr>
    <w:rPr>
      <w:color w:val="5B2A99"/>
      <w:sz w:val="44"/>
      <w:szCs w:val="44"/>
    </w:rPr>
  </w:style>
  <w:style w:type="paragraph" w:styleId="Heading3">
    <w:name w:val="heading 3"/>
    <w:basedOn w:val="Normal"/>
    <w:next w:val="Normal"/>
    <w:pPr>
      <w:keepNext w:val="1"/>
      <w:keepLines w:val="1"/>
      <w:spacing w:after="80" w:before="320" w:lineRule="auto"/>
    </w:pPr>
    <w:rPr>
      <w:color w:val="5B2A99"/>
      <w:sz w:val="36"/>
      <w:szCs w:val="36"/>
    </w:rPr>
  </w:style>
  <w:style w:type="paragraph" w:styleId="Heading4">
    <w:name w:val="heading 4"/>
    <w:basedOn w:val="Normal"/>
    <w:next w:val="Normal"/>
    <w:pPr>
      <w:keepNext w:val="1"/>
      <w:keepLines w:val="1"/>
      <w:shd w:fill="ffffff" w:val="clear"/>
      <w:spacing w:after="240" w:before="240" w:lineRule="auto"/>
    </w:pPr>
    <w:rPr>
      <w:color w:val="5B2A99"/>
      <w:sz w:val="32"/>
      <w:szCs w:val="32"/>
    </w:rPr>
  </w:style>
  <w:style w:type="paragraph" w:styleId="Heading5">
    <w:name w:val="heading 5"/>
    <w:basedOn w:val="Normal"/>
    <w:next w:val="Normal"/>
    <w:pPr>
      <w:keepNext w:val="1"/>
      <w:keepLines w:val="1"/>
      <w:spacing w:after="80" w:before="240" w:lineRule="auto"/>
    </w:pPr>
    <w:rPr>
      <w:sz w:val="28"/>
      <w:szCs w:val="28"/>
    </w:rPr>
  </w:style>
  <w:style w:type="paragraph" w:styleId="Heading6">
    <w:name w:val="heading 6"/>
    <w:basedOn w:val="Normal"/>
    <w:next w:val="Normal"/>
    <w:pPr>
      <w:keepNext w:val="1"/>
      <w:keepLines w:val="1"/>
      <w:pageBreakBefore w:val="0"/>
      <w:spacing w:after="80" w:before="240" w:lineRule="auto"/>
    </w:pPr>
    <w:rPr>
      <w:i w:val="1"/>
      <w:iCs w:val="1"/>
      <w:color w:val="545454"/>
      <w:sz w:val="22"/>
      <w:szCs w:val="22"/>
    </w:rPr>
  </w:style>
  <w:style w:type="paragraph" w:styleId="Title">
    <w:name w:val="Title"/>
    <w:basedOn w:val="Normal"/>
    <w:next w:val="Normal"/>
    <w:pPr>
      <w:keepNext w:val="1"/>
      <w:keepLines w:val="1"/>
      <w:pBdr>
        <w:bottom w:val="single" w:sz="36" w:space="8" w:color="CDB4FF"/>
      </w:pBdr>
      <w:spacing w:after="240" w:lineRule="auto"/>
      <w:jc w:val="center"/>
    </w:pPr>
    <w:rPr>
      <w:color w:val="5B2A99"/>
      <w:sz w:val="60"/>
      <w:szCs w:val="60"/>
    </w:rPr>
  </w:style>
  <w:style w:type="paragraph" w:styleId="Subtitle">
    <w:name w:val="Subtitle"/>
    <w:basedOn w:val="Normal"/>
    <w:next w:val="Normal"/>
    <w:pPr>
      <w:keepNext w:val="1"/>
      <w:keepLines w:val="1"/>
      <w:pageBreakBefore w:val="0"/>
      <w:spacing w:after="320" w:before="0" w:lineRule="auto"/>
    </w:pPr>
    <w:rPr>
      <w:rFonts w:ascii="Atkinson Hyperlegible Next" w:cs="Atkinson Hyperlegible Next" w:eastAsia="Atkinson Hyperlegible Next" w:hAnsi="Atkinson Hyperlegible Next"/>
      <w:i w:val="0"/>
      <w:iCs w:val="0"/>
      <w:color w:val="545454"/>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171" Type="http://schemas.openxmlformats.org/officeDocument/2006/relationships/hyperlink" Target="https://www.deque.com/shift-left-testing-solutions/" TargetMode="External"/><Relationship Id="rId172" Type="http://schemas.openxmlformats.org/officeDocument/2006/relationships/hyperlink" Target="https://www.iapm.net/en/blog/shift-left-accessibility/" TargetMode="External"/><Relationship Id="rId186" Type="http://schemas.openxmlformats.org/officeDocument/2006/relationships/footer" Target="footer1.xml"/></Relationships>
</file>

<file path=word/_rels/fontTable.xml.rels><?xml version="1.0" encoding="UTF-8" standalone="yes"?><Relationships xmlns="http://schemas.openxmlformats.org/package/2006/relationships"><Relationship Id="rId1" Type="http://schemas.openxmlformats.org/officeDocument/2006/relationships/font" Target="fonts/AtkinsonHyperlegibleNext-Regular.odttf"/><Relationship Id="rId2" Type="http://schemas.openxmlformats.org/officeDocument/2006/relationships/font" Target="fonts/AtkinsonHyperlegibleNext-Bold.odttf"/><Relationship Id="rId3" Type="http://schemas.openxmlformats.org/officeDocument/2006/relationships/font" Target="fonts/AtkinsonHyperlegibleNext-Italic.odttf"/><Relationship Id="rId4" Type="http://schemas.openxmlformats.org/officeDocument/2006/relationships/font" Target="fonts/AtkinsonHyperlegibleNext-BoldItalic.odttf"/></Relationships>
</file>

<file path=word/_rels/footer1.xml.rels><?xml version="1.0" encoding="UTF-8" standalone="yes"?><Relationships xmlns="http://schemas.openxmlformats.org/package/2006/relationships"><Relationship Id="rId1" Type="http://schemas.openxmlformats.org/officeDocument/2006/relationships/hyperlink" Target="https://abiharrisonnye.d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tkinson Hyperlegible Nex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tkinson Hyperlegible Next"/>
        <a:ea typeface=""/>
        <a:cs typeface=""/>
        <a:font script="Jpan" typeface="ＭＳ 明朝"/>
        <a:font script="Hang" typeface="맑은 고딕"/>
        <a:font script="Hans" typeface="宋体"/>
        <a:font script="Hant" typeface="新細明體"/>
        <a:font script="Arab" typeface="Atkinson Hyperlegible Next"/>
        <a:font script="Hebr" typeface="Atkinson Hyperlegible Next"/>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tkinson Hyperlegible Next"/>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Shifting Left</dc:title>
  <dc:subject>Inclusion Toolkit</dc:subject>
  <dc:creator>Abi Harrison-Nye</dc:creator>
  <cp:lastModifiedBy>Abi Harrison-Nye</cp:lastModifiedBy>
  <dc:language>en-GB</dc:language>
</cp:coreProperties>
</file>