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182">
      <w:pPr>
        <w:pStyle w:val="Heading1"/>
        <w:spacing w:after="0" w:before="0" w:lineRule="auto"/>
        <w:rPr/>
      </w:pPr>
      <w:bookmarkStart w:colFirst="0" w:colLast="0" w:name="_ss156tw8iqr6" w:id="103"/>
      <w:bookmarkEnd w:id="103"/>
      <w:r w:rsidDel="00000000" w:rsidR="00000000" w:rsidRPr="00000000">
        <w:rPr>
          <w:rtl w:val="0"/>
        </w:rPr>
        <w:t xml:space="preserve">Social Media: Custom Fonts</w:t>
      </w:r>
    </w:p>
    <w:p w:rsidR="00000000" w:rsidDel="00000000" w:rsidP="00000000" w:rsidRDefault="00000000" w:rsidRPr="00000000" w14:paraId="00000183">
      <w:pPr>
        <w:pStyle w:val="Heading2"/>
        <w:rPr/>
      </w:pPr>
      <w:bookmarkStart w:colFirst="0" w:colLast="0" w:name="_9pbs23rm1k8t" w:id="104"/>
      <w:bookmarkEnd w:id="104"/>
      <w:r w:rsidDel="00000000" w:rsidR="00000000" w:rsidRPr="00000000">
        <w:rPr>
          <w:rtl w:val="0"/>
        </w:rPr>
        <w:t xml:space="preserve">What is it for?</w:t>
      </w:r>
    </w:p>
    <w:p w:rsidR="00000000" w:rsidDel="00000000" w:rsidP="00000000" w:rsidRDefault="00000000" w:rsidRPr="00000000" w14:paraId="00000184">
      <w:pPr>
        <w:spacing w:after="240" w:before="240" w:lineRule="auto"/>
        <w:rPr/>
      </w:pPr>
      <w:r w:rsidDel="00000000" w:rsidR="00000000" w:rsidRPr="00000000">
        <w:rPr>
          <w:rtl w:val="0"/>
        </w:rPr>
        <w:t xml:space="preserve">People often use generator websites to make their text look unique (e.g. 𝓬𝓾𝓻𝓼𝓲𝓿𝓮 or 𝕓𝕠𝕝𝕕). However, these are not real fonts. They are mathematical symbols from the Unicode standard designed for equations, not language.</w:t>
      </w:r>
    </w:p>
    <w:p w:rsidR="00000000" w:rsidDel="00000000" w:rsidP="00000000" w:rsidRDefault="00000000" w:rsidRPr="00000000" w14:paraId="00000185">
      <w:pPr>
        <w:spacing w:after="240" w:before="240" w:lineRule="auto"/>
        <w:rPr/>
      </w:pPr>
      <w:r w:rsidDel="00000000" w:rsidR="00000000" w:rsidRPr="00000000">
        <w:rPr>
          <w:rtl w:val="0"/>
        </w:rPr>
        <w:t xml:space="preserve">When a screen reader encounters this text, it does not read the word. It reads the mathematical description of every single character. 𝓗𝓮𝓵𝓵𝓸 ("Hello") becomes "Mathematical script capital H, mathematical script small e..." which renders the message completely unintelligible.</w:t>
      </w:r>
    </w:p>
    <w:p w:rsidR="00000000" w:rsidDel="00000000" w:rsidP="00000000" w:rsidRDefault="00000000" w:rsidRPr="00000000" w14:paraId="00000186">
      <w:pPr>
        <w:pStyle w:val="Heading2"/>
        <w:rPr/>
      </w:pPr>
      <w:bookmarkStart w:colFirst="0" w:colLast="0" w:name="_db3zo8jev7c9" w:id="105"/>
      <w:bookmarkEnd w:id="105"/>
      <w:r w:rsidDel="00000000" w:rsidR="00000000" w:rsidRPr="00000000">
        <w:rPr>
          <w:rtl w:val="0"/>
        </w:rPr>
        <w:t xml:space="preserve">How to support it</w:t>
      </w:r>
    </w:p>
    <w:p w:rsidR="00000000" w:rsidDel="00000000" w:rsidP="00000000" w:rsidRDefault="00000000" w:rsidRPr="00000000" w14:paraId="00000187">
      <w:pPr>
        <w:spacing w:after="240" w:before="240" w:lineRule="auto"/>
        <w:rPr/>
      </w:pPr>
      <w:r w:rsidDel="00000000" w:rsidR="00000000" w:rsidRPr="00000000">
        <w:rPr>
          <w:rtl w:val="0"/>
        </w:rPr>
        <w:t xml:space="preserve">The kindest thing you can do is avoid these generators entirely for your display name, bio, and captions.</w:t>
      </w:r>
    </w:p>
    <w:p w:rsidR="00000000" w:rsidDel="00000000" w:rsidP="00000000" w:rsidRDefault="00000000" w:rsidRPr="00000000" w14:paraId="00000188">
      <w:pPr>
        <w:numPr>
          <w:ilvl w:val="0"/>
          <w:numId w:val="29"/>
        </w:numPr>
        <w:spacing w:after="0" w:afterAutospacing="0" w:before="240" w:lineRule="auto"/>
        <w:ind w:left="720" w:hanging="360"/>
      </w:pPr>
      <w:r w:rsidDel="00000000" w:rsidR="00000000" w:rsidRPr="00000000">
        <w:rPr>
          <w:rtl w:val="0"/>
        </w:rPr>
        <w:t xml:space="preserve">Use the default keyboard font provided by the platform. This ensures your text is readable and searchable.</w:t>
      </w:r>
    </w:p>
    <w:p w:rsidR="00000000" w:rsidDel="00000000" w:rsidP="00000000" w:rsidRDefault="00000000" w:rsidRPr="00000000" w14:paraId="00000189">
      <w:pPr>
        <w:numPr>
          <w:ilvl w:val="0"/>
          <w:numId w:val="29"/>
        </w:numPr>
        <w:spacing w:after="240" w:before="0" w:beforeAutospacing="0" w:lineRule="auto"/>
        <w:ind w:left="720" w:hanging="360"/>
      </w:pPr>
      <w:r w:rsidDel="00000000" w:rsidR="00000000" w:rsidRPr="00000000">
        <w:rPr>
          <w:rtl w:val="0"/>
        </w:rPr>
        <w:t xml:space="preserve">Since you cannot use bold or italics on most apps, highlight key words by capitalising only the first letter (for example, 'this is Really important') instead. Avoid writing whole words in capital letters, as they're harder to read.</w:t>
      </w:r>
    </w:p>
    <w:p w:rsidR="00000000" w:rsidDel="00000000" w:rsidP="00000000" w:rsidRDefault="00000000" w:rsidRPr="00000000" w14:paraId="0000018A">
      <w:pPr>
        <w:pStyle w:val="Heading2"/>
        <w:rPr/>
      </w:pPr>
      <w:bookmarkStart w:colFirst="0" w:colLast="0" w:name="_bzzt03tw55r" w:id="106"/>
      <w:bookmarkEnd w:id="106"/>
      <w:r w:rsidDel="00000000" w:rsidR="00000000" w:rsidRPr="00000000">
        <w:rPr>
          <w:rtl w:val="0"/>
        </w:rPr>
        <w:t xml:space="preserve">Useful links</w:t>
      </w:r>
    </w:p>
    <w:p w:rsidR="00000000" w:rsidDel="00000000" w:rsidP="00000000" w:rsidRDefault="00000000" w:rsidRPr="00000000" w14:paraId="0000018B">
      <w:pPr>
        <w:widowControl w:val="0"/>
        <w:numPr>
          <w:ilvl w:val="0"/>
          <w:numId w:val="4"/>
        </w:numPr>
        <w:spacing w:after="0" w:lineRule="auto"/>
        <w:ind w:left="720" w:hanging="360"/>
        <w:rPr>
          <w:sz w:val="28"/>
          <w:szCs w:val="28"/>
        </w:rPr>
      </w:pPr>
      <w:hyperlink r:id="rId79">
        <w:r w:rsidDel="00000000" w:rsidR="00000000" w:rsidRPr="00000000">
          <w:rPr>
            <w:color w:val="5B2A99"/>
            <w:u w:val="single"/>
            <w:rtl w:val="0"/>
          </w:rPr>
          <w:t xml:space="preserve">Accessible Social - Just Not My Type</w:t>
        </w:r>
      </w:hyperlink>
      <w:r w:rsidDel="00000000" w:rsidR="00000000" w:rsidRPr="00000000">
        <w:rPr>
          <w:rtl w:val="0"/>
        </w:rPr>
      </w:r>
    </w:p>
    <w:p w:rsidR="00000000" w:rsidDel="00000000" w:rsidP="00000000" w:rsidRDefault="00000000" w:rsidRPr="00000000" w14:paraId="0000018C">
      <w:pPr>
        <w:ind w:left="0" w:firstLine="0"/>
        <w:rPr/>
      </w:pPr>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79" Type="http://schemas.openxmlformats.org/officeDocument/2006/relationships/hyperlink" Target="https://www.accessible-social.com/post/just-not-my-type"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Social Media: Custom Fonts</dc:title>
  <dc:subject>Inclusion Toolkit</dc:subject>
  <dc:creator>Abi Harrison-Nye</dc:creator>
  <cp:lastModifiedBy>Abi Harrison-Nye</cp:lastModifiedBy>
  <dc:language>en-GB</dc:language>
</cp:coreProperties>
</file>