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86AD21" w14:textId="77777777" w:rsidR="00650481" w:rsidRDefault="00000000">
      <w:pPr>
        <w:pStyle w:val="Heading1"/>
        <w:spacing w:before="0" w:after="0"/>
      </w:pPr>
      <w:bookmarkStart w:id="10" w:name="_wbviujfs6hoa" w:colFirst="0" w:colLast="0"/>
      <w:bookmarkEnd w:id="10"/>
      <w:r>
        <w:lastRenderedPageBreak/>
        <w:t>Key Terminology</w:t>
      </w:r>
    </w:p>
    <w:p w14:paraId="6FACB71B" w14:textId="77777777" w:rsidR="00650481" w:rsidRDefault="00000000">
      <w:pPr>
        <w:pStyle w:val="Heading2"/>
      </w:pPr>
      <w:bookmarkStart w:id="11" w:name="_xi6uxqe6c2ls" w:colFirst="0" w:colLast="0"/>
      <w:bookmarkEnd w:id="11"/>
      <w:r>
        <w:t>Let’s talk about it</w:t>
      </w:r>
    </w:p>
    <w:p w14:paraId="4FF98B22" w14:textId="77777777" w:rsidR="00650481" w:rsidRDefault="00000000">
      <w:r>
        <w:t>You might have heard words like 'neurodiversity', 'neurodiverse', and 'neurodivergent'. They all sound similar, but they mean different things. Using the right word is important. It shows respect and helps us be clear. Using the wrong word can be confusing for everyone.</w:t>
      </w:r>
    </w:p>
    <w:p w14:paraId="335B68A6" w14:textId="77777777" w:rsidR="00650481" w:rsidRDefault="00000000">
      <w:r>
        <w:t>Here’s a simple guide to these terms:</w:t>
      </w:r>
    </w:p>
    <w:p w14:paraId="54CA8537" w14:textId="77777777" w:rsidR="00650481" w:rsidRDefault="00000000">
      <w:pPr>
        <w:numPr>
          <w:ilvl w:val="0"/>
          <w:numId w:val="17"/>
        </w:numPr>
        <w:spacing w:after="0"/>
      </w:pPr>
      <w:r>
        <w:t>Neurodiversity (the idea): This is the idea that everyone's brain is different. It is a fact, like how everyone has different fingerprints. It includes all people</w:t>
      </w:r>
    </w:p>
    <w:p w14:paraId="786571CF" w14:textId="77777777" w:rsidR="00650481" w:rsidRDefault="00000000">
      <w:pPr>
        <w:numPr>
          <w:ilvl w:val="0"/>
          <w:numId w:val="17"/>
        </w:numPr>
        <w:spacing w:after="0"/>
      </w:pPr>
      <w:r>
        <w:t>Neurodivergent (the person): This describes one person whose brain works differently from what society thinks is 'typical'</w:t>
      </w:r>
    </w:p>
    <w:p w14:paraId="66CC0271" w14:textId="77777777" w:rsidR="00650481" w:rsidRDefault="00000000">
      <w:pPr>
        <w:numPr>
          <w:ilvl w:val="0"/>
          <w:numId w:val="17"/>
        </w:numPr>
        <w:spacing w:after="0"/>
      </w:pPr>
      <w:r>
        <w:t>Neurotypical (the person): This describes one or many people who have brains that work in the way that society considers to be 'typical'. This is a term for people who are not neurodivergent</w:t>
      </w:r>
    </w:p>
    <w:p w14:paraId="3B8686A3" w14:textId="77777777" w:rsidR="00650481" w:rsidRDefault="00000000">
      <w:pPr>
        <w:numPr>
          <w:ilvl w:val="0"/>
          <w:numId w:val="17"/>
        </w:numPr>
        <w:spacing w:after="0"/>
      </w:pPr>
      <w:r>
        <w:t>Neurodiverse (the group): This describes a group of people with different types of brains (i.e. a mix of neurotypical and neurodivergent people). A team can be 'neurodiverse'. A single person cannot be</w:t>
      </w:r>
    </w:p>
    <w:p w14:paraId="32E7F009" w14:textId="77777777" w:rsidR="00650481" w:rsidRDefault="00000000">
      <w:pPr>
        <w:numPr>
          <w:ilvl w:val="0"/>
          <w:numId w:val="17"/>
        </w:numPr>
      </w:pPr>
      <w:r>
        <w:t>Neurotypes (the categories): This means the different types of brains. For example, 'Autistic' is a neurotype. 'Dyslexic' is a neurotype. 'Neurotypical' (or typical) is also a neurotype</w:t>
      </w:r>
    </w:p>
    <w:p w14:paraId="06F0546D" w14:textId="77777777" w:rsidR="00650481" w:rsidRDefault="00000000">
      <w:r>
        <w:t>This is why being mindful of our words is essential for showing respect and building an inclusive team. Simple guidelines can make a huge difference, like these:</w:t>
      </w:r>
    </w:p>
    <w:p w14:paraId="4CE39431" w14:textId="77777777" w:rsidR="00650481" w:rsidRDefault="00000000">
      <w:pPr>
        <w:numPr>
          <w:ilvl w:val="0"/>
          <w:numId w:val="7"/>
        </w:numPr>
        <w:spacing w:after="0"/>
      </w:pPr>
      <w:r>
        <w:t>Do use 'neurodiversity' when talking about the concept of brain differences (e.g., 'Neurodiversity is a valuable part of our company')</w:t>
      </w:r>
    </w:p>
    <w:p w14:paraId="51B8F74A" w14:textId="77777777" w:rsidR="00650481" w:rsidRDefault="00000000">
      <w:pPr>
        <w:numPr>
          <w:ilvl w:val="0"/>
          <w:numId w:val="7"/>
        </w:numPr>
        <w:spacing w:after="0"/>
      </w:pPr>
      <w:r>
        <w:t>Do use 'neurodiverse' when describing a group (e.g., 'We are proud to have a neurodiverse team')</w:t>
      </w:r>
    </w:p>
    <w:p w14:paraId="3FF3A368" w14:textId="77777777" w:rsidR="00650481" w:rsidRDefault="00000000">
      <w:pPr>
        <w:numPr>
          <w:ilvl w:val="0"/>
          <w:numId w:val="7"/>
        </w:numPr>
        <w:spacing w:after="0"/>
      </w:pPr>
      <w:r>
        <w:lastRenderedPageBreak/>
        <w:t>Do use 'neurodivergent' when describing an individual (e.g., 'This is a resource for our neurodivergent colleagues')</w:t>
      </w:r>
    </w:p>
    <w:p w14:paraId="00D0983D" w14:textId="77777777" w:rsidR="00650481" w:rsidRDefault="00000000">
      <w:pPr>
        <w:numPr>
          <w:ilvl w:val="0"/>
          <w:numId w:val="7"/>
        </w:numPr>
        <w:spacing w:after="0"/>
      </w:pPr>
      <w:r>
        <w:t>Avoid calling a person 'neurodiverse' (that's for groups)</w:t>
      </w:r>
    </w:p>
    <w:p w14:paraId="5D6D0C43" w14:textId="77777777" w:rsidR="00650481" w:rsidRDefault="00000000">
      <w:pPr>
        <w:numPr>
          <w:ilvl w:val="0"/>
          <w:numId w:val="7"/>
        </w:numPr>
      </w:pPr>
      <w:r>
        <w:t>Avoid calling a person 'a neurodivergent' (it's an adjective, not a noun). Instead, say 'a neurodivergent person' or 'they are neurodivergent'</w:t>
      </w:r>
    </w:p>
    <w:p w14:paraId="3B7C57B5" w14:textId="77777777" w:rsidR="00650481" w:rsidRDefault="00000000">
      <w:pPr>
        <w:pStyle w:val="Heading2"/>
      </w:pPr>
      <w:bookmarkStart w:id="12" w:name="_q51u1ij7ryp9" w:colFirst="0" w:colLast="0"/>
      <w:bookmarkEnd w:id="12"/>
      <w:r>
        <w:t>Useful links</w:t>
      </w:r>
    </w:p>
    <w:p w14:paraId="2C3D993D" w14:textId="77777777" w:rsidR="00650481" w:rsidRDefault="00000000">
      <w:pPr>
        <w:widowControl w:val="0"/>
        <w:numPr>
          <w:ilvl w:val="0"/>
          <w:numId w:val="4"/>
        </w:numPr>
        <w:spacing w:after="0"/>
        <w:ind w:right="567"/>
      </w:pPr>
      <w:hyperlink r:id="rId13">
        <w:r>
          <w:rPr>
            <w:color w:val="0097A7"/>
            <w:u w:val="single"/>
          </w:rPr>
          <w:t>Cleveland Clinic - Neurodiversity</w:t>
        </w:r>
      </w:hyperlink>
    </w:p>
    <w:p w14:paraId="522C94DF" w14:textId="77777777" w:rsidR="00650481" w:rsidRDefault="00000000">
      <w:pPr>
        <w:widowControl w:val="0"/>
        <w:numPr>
          <w:ilvl w:val="0"/>
          <w:numId w:val="4"/>
        </w:numPr>
        <w:spacing w:after="0"/>
        <w:ind w:right="567"/>
      </w:pPr>
      <w:hyperlink r:id="rId14">
        <w:r>
          <w:rPr>
            <w:color w:val="0097A7"/>
            <w:u w:val="single"/>
          </w:rPr>
          <w:t>Autism and neurodiversity</w:t>
        </w:r>
      </w:hyperlink>
    </w:p>
    <w:p w14:paraId="13581571" w14:textId="77777777" w:rsidR="00650481" w:rsidRDefault="00000000">
      <w:r>
        <w:br w:type="page"/>
      </w:r>
    </w:p>
    <w:sectPr w:rsidR="00650481">
      <w:footerReference w:type="default" r:id="rId4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D3AE9E" w14:textId="77777777" w:rsidR="0038046F" w:rsidRDefault="0038046F">
      <w:pPr>
        <w:spacing w:after="0" w:line="240" w:lineRule="auto"/>
      </w:pPr>
      <w:r>
        <w:separator/>
      </w:r>
    </w:p>
  </w:endnote>
  <w:endnote w:type="continuationSeparator" w:id="0">
    <w:p w14:paraId="42150C9D" w14:textId="77777777" w:rsidR="0038046F" w:rsidRDefault="00380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tkinson Hyperlegible Next">
    <w:panose1 w:val="00000000000000000000"/>
    <w:charset w:val="4D"/>
    <w:family w:val="auto"/>
    <w:pitch w:val="variable"/>
    <w:sig w:usb0="A000006F" w:usb1="0000600A" w:usb2="00000000" w:usb3="00000000" w:csb0="00000013" w:csb1="00000000"/>
    <w:embedRegular r:id="rId1" w:fontKey="{BE75B3DF-6AEE-5AEF-83DA-D8D71F45874E}"/>
    <w:embedBold r:id="rId2" w:fontKey="{C7F33D43-A0F8-5A1E-8791-92000041034D}"/>
    <w:embedItalic r:id="rId3" w:fontKey="{571EBA20-B50D-562C-9DE2-D2144CB157C3}"/>
    <w:embedBoldItalic r:id="rId4" w:fontKey="{E611FCFD-E8ED-5B67-AA59-A12ADE94A736}"/>
  </w:font>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A61EAE" w14:textId="77777777" w:rsidR="0038046F" w:rsidRDefault="0038046F">
      <w:pPr>
        <w:spacing w:after="0" w:line="240" w:lineRule="auto"/>
      </w:pPr>
      <w:r>
        <w:separator/>
      </w:r>
    </w:p>
  </w:footnote>
  <w:footnote w:type="continuationSeparator" w:id="0">
    <w:p w14:paraId="629B23E4" w14:textId="77777777" w:rsidR="0038046F" w:rsidRDefault="003804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EB69C1"/>
    <w:multiLevelType w:val="multilevel"/>
    <w:tmpl w:val="A9161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AB5C8B"/>
    <w:multiLevelType w:val="multilevel"/>
    <w:tmpl w:val="1D780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714E11"/>
    <w:multiLevelType w:val="multilevel"/>
    <w:tmpl w:val="662E5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1371B4"/>
    <w:multiLevelType w:val="multilevel"/>
    <w:tmpl w:val="CD6E7D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A1E3771"/>
    <w:multiLevelType w:val="multilevel"/>
    <w:tmpl w:val="6E24C1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CB36AD"/>
    <w:multiLevelType w:val="multilevel"/>
    <w:tmpl w:val="7F94E8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92C3CEF"/>
    <w:multiLevelType w:val="multilevel"/>
    <w:tmpl w:val="D1C2AB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9EE5A1E"/>
    <w:multiLevelType w:val="multilevel"/>
    <w:tmpl w:val="1370F9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DA00A4E"/>
    <w:multiLevelType w:val="multilevel"/>
    <w:tmpl w:val="07628A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A8A72EE"/>
    <w:multiLevelType w:val="multilevel"/>
    <w:tmpl w:val="D9F896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E771D39"/>
    <w:multiLevelType w:val="multilevel"/>
    <w:tmpl w:val="7554AD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39D1F39"/>
    <w:multiLevelType w:val="multilevel"/>
    <w:tmpl w:val="04187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53B1CC8"/>
    <w:multiLevelType w:val="multilevel"/>
    <w:tmpl w:val="A03C9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69926ED"/>
    <w:multiLevelType w:val="multilevel"/>
    <w:tmpl w:val="2B663F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A1100A6"/>
    <w:multiLevelType w:val="multilevel"/>
    <w:tmpl w:val="02F83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6371AD2"/>
    <w:multiLevelType w:val="multilevel"/>
    <w:tmpl w:val="20162C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8C60F54"/>
    <w:multiLevelType w:val="multilevel"/>
    <w:tmpl w:val="9A2858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BF544BB"/>
    <w:multiLevelType w:val="multilevel"/>
    <w:tmpl w:val="EDC06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ED0450B"/>
    <w:multiLevelType w:val="multilevel"/>
    <w:tmpl w:val="A290F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85395673">
    <w:abstractNumId w:val="18"/>
  </w:num>
  <w:num w:numId="2" w16cid:durableId="1690108373">
    <w:abstractNumId w:val="16"/>
  </w:num>
  <w:num w:numId="3" w16cid:durableId="1063602227">
    <w:abstractNumId w:val="5"/>
  </w:num>
  <w:num w:numId="4" w16cid:durableId="1534730843">
    <w:abstractNumId w:val="15"/>
  </w:num>
  <w:num w:numId="5" w16cid:durableId="630478077">
    <w:abstractNumId w:val="2"/>
  </w:num>
  <w:num w:numId="6" w16cid:durableId="1651902705">
    <w:abstractNumId w:val="14"/>
  </w:num>
  <w:num w:numId="7" w16cid:durableId="1658461948">
    <w:abstractNumId w:val="10"/>
  </w:num>
  <w:num w:numId="8" w16cid:durableId="1071079994">
    <w:abstractNumId w:val="6"/>
  </w:num>
  <w:num w:numId="9" w16cid:durableId="2053534908">
    <w:abstractNumId w:val="11"/>
  </w:num>
  <w:num w:numId="10" w16cid:durableId="1664242106">
    <w:abstractNumId w:val="1"/>
  </w:num>
  <w:num w:numId="11" w16cid:durableId="1963415131">
    <w:abstractNumId w:val="8"/>
  </w:num>
  <w:num w:numId="12" w16cid:durableId="1014921355">
    <w:abstractNumId w:val="17"/>
  </w:num>
  <w:num w:numId="13" w16cid:durableId="1183863326">
    <w:abstractNumId w:val="7"/>
  </w:num>
  <w:num w:numId="14" w16cid:durableId="2115244277">
    <w:abstractNumId w:val="12"/>
  </w:num>
  <w:num w:numId="15" w16cid:durableId="860515872">
    <w:abstractNumId w:val="0"/>
  </w:num>
  <w:num w:numId="16" w16cid:durableId="1192843462">
    <w:abstractNumId w:val="13"/>
  </w:num>
  <w:num w:numId="17" w16cid:durableId="375591647">
    <w:abstractNumId w:val="3"/>
  </w:num>
  <w:num w:numId="18" w16cid:durableId="450710871">
    <w:abstractNumId w:val="4"/>
  </w:num>
  <w:num w:numId="19" w16cid:durableId="35608339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481"/>
    <w:rsid w:val="0038046F"/>
    <w:rsid w:val="00585732"/>
    <w:rsid w:val="00650481"/>
    <w:rsid w:val="00CF1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19AC8CC"/>
  <w15:docId w15:val="{6DA58874-87E9-C346-9F03-23C7F6DAA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tkinson Hyperlegible Next" w:eastAsia="Atkinson Hyperlegible Next" w:hAnsi="Atkinson Hyperlegible Next" w:cs="Atkinson Hyperlegible Next"/>
        <w:sz w:val="24"/>
        <w:szCs w:val="24"/>
        <w:lang w:val="en-GB" w:eastAsia="en-GB"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36" w:space="8" w:color="CDB4FF"/>
      </w:pBdr>
      <w:spacing w:after="240"/>
      <w:jc w:val="center"/>
      <w:outlineLvl w:val="0"/>
    </w:pPr>
    <w:rPr>
      <w:color w:val="5B2A99"/>
      <w:sz w:val="52"/>
      <w:szCs w:val="52"/>
    </w:rPr>
  </w:style>
  <w:style w:type="paragraph" w:styleId="Heading2">
    <w:name w:val="heading 2"/>
    <w:basedOn w:val="Normal"/>
    <w:next w:val="Normal"/>
    <w:uiPriority w:val="9"/>
    <w:unhideWhenUsed/>
    <w:qFormat/>
    <w:pPr>
      <w:keepNext/>
      <w:keepLines/>
      <w:spacing w:before="360" w:after="120"/>
      <w:outlineLvl w:val="1"/>
    </w:pPr>
    <w:rPr>
      <w:color w:val="5B2A99"/>
      <w:sz w:val="44"/>
      <w:szCs w:val="44"/>
    </w:rPr>
  </w:style>
  <w:style w:type="paragraph" w:styleId="Heading3">
    <w:name w:val="heading 3"/>
    <w:basedOn w:val="Normal"/>
    <w:next w:val="Normal"/>
    <w:uiPriority w:val="9"/>
    <w:unhideWhenUsed/>
    <w:qFormat/>
    <w:pPr>
      <w:keepNext/>
      <w:keepLines/>
      <w:spacing w:before="320" w:after="80"/>
      <w:outlineLvl w:val="2"/>
    </w:pPr>
    <w:rPr>
      <w:color w:val="5B2A99"/>
      <w:sz w:val="36"/>
      <w:szCs w:val="36"/>
    </w:rPr>
  </w:style>
  <w:style w:type="paragraph" w:styleId="Heading4">
    <w:name w:val="heading 4"/>
    <w:basedOn w:val="Normal"/>
    <w:next w:val="Normal"/>
    <w:uiPriority w:val="9"/>
    <w:semiHidden/>
    <w:unhideWhenUsed/>
    <w:qFormat/>
    <w:pPr>
      <w:keepNext/>
      <w:keepLines/>
      <w:shd w:val="clear" w:color="auto" w:fill="FFFFFF"/>
      <w:spacing w:before="240" w:after="240"/>
      <w:outlineLvl w:val="3"/>
    </w:pPr>
    <w:rPr>
      <w:color w:val="5B2A99"/>
      <w:sz w:val="32"/>
      <w:szCs w:val="32"/>
    </w:rPr>
  </w:style>
  <w:style w:type="paragraph" w:styleId="Heading5">
    <w:name w:val="heading 5"/>
    <w:basedOn w:val="Normal"/>
    <w:next w:val="Normal"/>
    <w:uiPriority w:val="9"/>
    <w:semiHidden/>
    <w:unhideWhenUsed/>
    <w:qFormat/>
    <w:pPr>
      <w:keepNext/>
      <w:keepLines/>
      <w:spacing w:before="240" w:after="80"/>
      <w:outlineLvl w:val="4"/>
    </w:pPr>
    <w:rPr>
      <w:sz w:val="28"/>
      <w:szCs w:val="28"/>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bottom w:val="single" w:sz="36" w:space="8" w:color="CDB4FF"/>
      </w:pBdr>
      <w:spacing w:after="240"/>
      <w:jc w:val="center"/>
    </w:pPr>
    <w:rPr>
      <w:color w:val="5B2A99"/>
      <w:sz w:val="60"/>
      <w:szCs w:val="60"/>
    </w:rPr>
  </w:style>
  <w:style w:type="paragraph" w:styleId="Subtitle">
    <w:name w:val="Subtitle"/>
    <w:basedOn w:val="Normal"/>
    <w:next w:val="Normal"/>
    <w:uiPriority w:val="11"/>
    <w:qFormat/>
    <w:pPr>
      <w:keepNext/>
      <w:keepLines/>
      <w:spacing w:after="320"/>
    </w:pPr>
    <w:rPr>
      <w:color w:val="666666"/>
      <w:sz w:val="30"/>
      <w:szCs w:val="30"/>
    </w:rPr>
  </w:style>
  <w:style w:type="paragraph" w:styleId="TableofFigure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my.clevelandclinic.org/health/symptoms/23154-neurodiverg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45" Type="http://schemas.openxmlformats.org/officeDocument/2006/relationships/fontTable" Target="fontTable.xml"/><Relationship Id="rId5" Type="http://schemas.openxmlformats.org/officeDocument/2006/relationships/footnotes" Target="footnotes.xml"/><Relationship Id="rId44" Type="http://schemas.openxmlformats.org/officeDocument/2006/relationships/footer" Target="footer1.xml"/><Relationship Id="rId4" Type="http://schemas.openxmlformats.org/officeDocument/2006/relationships/webSettings" Target="webSettings.xml"/><Relationship Id="rId14" Type="http://schemas.openxmlformats.org/officeDocument/2006/relationships/hyperlink" Target="https://www.autism.org.uk/advice-and-guidance/identity/autism-and-neurodiversity" TargetMode="External"/><Relationship Id="rId3" Type="http://schemas.openxmlformats.org/officeDocument/2006/relationships/settings" Target="settings.xml"/><Relationship Id="rId46" Type="http://schemas.openxmlformats.org/officeDocument/2006/relationships/theme" Target="theme/theme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3487</Words>
  <Characters>19882</Characters>
  <Application>Microsoft Office Word</Application>
  <DocSecurity>0</DocSecurity>
  <Lines>165</Lines>
  <Paragraphs>46</Paragraphs>
  <ScaleCrop>false</ScaleCrop>
  <Company/>
  <LinksUpToDate>false</LinksUpToDate>
  <CharactersWithSpaces>23323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Key Terminology</dc:title>
  <dc:subject>Inclusion Toolkit</dc:subject>
  <dc:creator>Abi Harrison-Nye</dc:creator>
  <cp:lastModifiedBy>Abi Harrison-Nye</cp:lastModifiedBy>
  <dc:language>en-GB</dc:language>
</cp:coreProperties>
</file>