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266B2" w14:textId="77777777" w:rsidR="00650481" w:rsidRDefault="00000000">
      <w:pPr>
        <w:pStyle w:val="Heading1"/>
        <w:spacing w:before="0" w:after="0"/>
      </w:pPr>
      <w:bookmarkStart w:id="28" w:name="_5g2egwwqkyrv" w:colFirst="0" w:colLast="0"/>
      <w:bookmarkEnd w:id="28"/>
      <w:r>
        <w:lastRenderedPageBreak/>
        <w:t>Sensory Series: Sound</w:t>
      </w:r>
    </w:p>
    <w:p w14:paraId="78AABCD0" w14:textId="77777777" w:rsidR="00650481" w:rsidRDefault="00000000">
      <w:pPr>
        <w:pStyle w:val="Heading2"/>
      </w:pPr>
      <w:bookmarkStart w:id="29" w:name="_6zksrbix5z05" w:colFirst="0" w:colLast="0"/>
      <w:bookmarkEnd w:id="29"/>
      <w:r>
        <w:t>Let’s talk about it</w:t>
      </w:r>
    </w:p>
    <w:p w14:paraId="491A6508" w14:textId="77777777" w:rsidR="00650481" w:rsidRDefault="00000000">
      <w:r>
        <w:t>Sound affects people in completely different ways. For many neurodivergent individuals, everyday workplace noises aren't just distracting; they can be physically overwhelming. This is often due to sensory processing differences, where the brain can't easily filter out background noise.</w:t>
      </w:r>
    </w:p>
    <w:p w14:paraId="14A2CC49" w14:textId="77777777" w:rsidR="00650481" w:rsidRDefault="00000000">
      <w:r>
        <w:t>An open-plan office can quickly become a wall of sound. Things like keyboards clicking, loud chats, or a humming air conditioner take up a huge amount of mental energy. Some people might experience 'misophonia', where specific sounds trigger a strong stress reaction. Others might have trouble understanding speech when there's background noise, which makes collaboration extra challenging.</w:t>
      </w:r>
    </w:p>
    <w:p w14:paraId="4483C0F8" w14:textId="77777777" w:rsidR="00650481" w:rsidRDefault="00000000">
      <w:r>
        <w:t>Creating a workspace that's comfortable for everyone's sensory needs is essential for a productive team.</w:t>
      </w:r>
    </w:p>
    <w:p w14:paraId="0D8EC9A1" w14:textId="77777777" w:rsidR="00650481" w:rsidRDefault="00000000">
      <w:r>
        <w:t>Colleagues can support each other by being mindful of volume in shared spaces. It's always best to move long conversations to a meeting room or a breakout area. Respecting when someone is wearing headphones is also important, as it's often their way of creating a quiet bubble so they can focus.</w:t>
      </w:r>
    </w:p>
    <w:p w14:paraId="39D9EFAB" w14:textId="77777777" w:rsidR="00650481" w:rsidRDefault="00000000">
      <w:pPr>
        <w:pStyle w:val="Heading2"/>
      </w:pPr>
      <w:bookmarkStart w:id="30" w:name="_nlldzgx6ipex" w:colFirst="0" w:colLast="0"/>
      <w:bookmarkEnd w:id="30"/>
      <w:r>
        <w:t>Useful links</w:t>
      </w:r>
    </w:p>
    <w:p w14:paraId="78CC4637" w14:textId="77777777" w:rsidR="00650481" w:rsidRDefault="00000000">
      <w:pPr>
        <w:widowControl w:val="0"/>
        <w:numPr>
          <w:ilvl w:val="0"/>
          <w:numId w:val="11"/>
        </w:numPr>
        <w:spacing w:after="0"/>
        <w:ind w:right="567"/>
      </w:pPr>
      <w:hyperlink r:id="rId26">
        <w:r>
          <w:rPr>
            <w:color w:val="0097A7"/>
            <w:u w:val="single"/>
          </w:rPr>
          <w:t>Autism and sensory processing</w:t>
        </w:r>
      </w:hyperlink>
    </w:p>
    <w:p w14:paraId="4FAE96AD" w14:textId="77777777" w:rsidR="00650481" w:rsidRDefault="00000000">
      <w:pPr>
        <w:widowControl w:val="0"/>
        <w:numPr>
          <w:ilvl w:val="0"/>
          <w:numId w:val="11"/>
        </w:numPr>
        <w:spacing w:after="0"/>
        <w:ind w:right="567"/>
      </w:pPr>
      <w:hyperlink r:id="rId27">
        <w:r>
          <w:rPr>
            <w:color w:val="0097A7"/>
            <w:u w:val="single"/>
          </w:rPr>
          <w:t>Misophonia</w:t>
        </w:r>
      </w:hyperlink>
    </w:p>
    <w:p w14:paraId="77D75DDC" w14:textId="77777777" w:rsidR="00650481" w:rsidRDefault="00000000">
      <w:pPr>
        <w:widowControl w:val="0"/>
        <w:numPr>
          <w:ilvl w:val="0"/>
          <w:numId w:val="11"/>
        </w:numPr>
        <w:spacing w:after="0"/>
        <w:ind w:right="567"/>
      </w:pPr>
      <w:hyperlink r:id="rId28">
        <w:r>
          <w:rPr>
            <w:color w:val="0097A7"/>
            <w:u w:val="single"/>
          </w:rPr>
          <w:t>Auditory Sensitivity: Signs, Causes, Overload and How to Help</w:t>
        </w:r>
      </w:hyperlink>
    </w:p>
    <w:p w14:paraId="1C38BA29" w14:textId="77777777" w:rsidR="00650481" w:rsidRDefault="00000000">
      <w:pPr>
        <w:widowControl w:val="0"/>
        <w:spacing w:after="0"/>
        <w:ind w:right="567"/>
      </w:pPr>
      <w:r>
        <w:br w:type="page"/>
      </w:r>
    </w:p>
    <w:sectPr w:rsidR="00650481">
      <w:footerReference w:type="default" r:id="rId4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D3AE9E" w14:textId="77777777" w:rsidR="0038046F" w:rsidRDefault="0038046F">
      <w:pPr>
        <w:spacing w:after="0" w:line="240" w:lineRule="auto"/>
      </w:pPr>
      <w:r>
        <w:separator/>
      </w:r>
    </w:p>
  </w:endnote>
  <w:endnote w:type="continuationSeparator" w:id="0">
    <w:p w14:paraId="42150C9D" w14:textId="77777777" w:rsidR="0038046F" w:rsidRDefault="0038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13" w:csb1="00000000"/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61EAE" w14:textId="77777777" w:rsidR="0038046F" w:rsidRDefault="0038046F">
      <w:pPr>
        <w:spacing w:after="0" w:line="240" w:lineRule="auto"/>
      </w:pPr>
      <w:r>
        <w:separator/>
      </w:r>
    </w:p>
  </w:footnote>
  <w:footnote w:type="continuationSeparator" w:id="0">
    <w:p w14:paraId="629B23E4" w14:textId="77777777" w:rsidR="0038046F" w:rsidRDefault="00380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B69C1"/>
    <w:multiLevelType w:val="multilevel"/>
    <w:tmpl w:val="A9161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AB5C8B"/>
    <w:multiLevelType w:val="multilevel"/>
    <w:tmpl w:val="1D780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714E11"/>
    <w:multiLevelType w:val="multilevel"/>
    <w:tmpl w:val="662E5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1371B4"/>
    <w:multiLevelType w:val="multilevel"/>
    <w:tmpl w:val="CD6E7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1E3771"/>
    <w:multiLevelType w:val="multilevel"/>
    <w:tmpl w:val="6E24C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CB36AD"/>
    <w:multiLevelType w:val="multilevel"/>
    <w:tmpl w:val="7F94E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2C3CEF"/>
    <w:multiLevelType w:val="multilevel"/>
    <w:tmpl w:val="D1C2A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EE5A1E"/>
    <w:multiLevelType w:val="multilevel"/>
    <w:tmpl w:val="1370F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A00A4E"/>
    <w:multiLevelType w:val="multilevel"/>
    <w:tmpl w:val="07628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A8A72EE"/>
    <w:multiLevelType w:val="multilevel"/>
    <w:tmpl w:val="D9F89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E771D39"/>
    <w:multiLevelType w:val="multilevel"/>
    <w:tmpl w:val="7554A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9D1F39"/>
    <w:multiLevelType w:val="multilevel"/>
    <w:tmpl w:val="04187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53B1CC8"/>
    <w:multiLevelType w:val="multilevel"/>
    <w:tmpl w:val="A03C9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9926ED"/>
    <w:multiLevelType w:val="multilevel"/>
    <w:tmpl w:val="2B663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A1100A6"/>
    <w:multiLevelType w:val="multilevel"/>
    <w:tmpl w:val="02F83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6371AD2"/>
    <w:multiLevelType w:val="multilevel"/>
    <w:tmpl w:val="20162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C60F54"/>
    <w:multiLevelType w:val="multilevel"/>
    <w:tmpl w:val="9A285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F544BB"/>
    <w:multiLevelType w:val="multilevel"/>
    <w:tmpl w:val="EDC06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ED0450B"/>
    <w:multiLevelType w:val="multilevel"/>
    <w:tmpl w:val="A290F7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5395673">
    <w:abstractNumId w:val="18"/>
  </w:num>
  <w:num w:numId="2" w16cid:durableId="1690108373">
    <w:abstractNumId w:val="16"/>
  </w:num>
  <w:num w:numId="3" w16cid:durableId="1063602227">
    <w:abstractNumId w:val="5"/>
  </w:num>
  <w:num w:numId="4" w16cid:durableId="1534730843">
    <w:abstractNumId w:val="15"/>
  </w:num>
  <w:num w:numId="5" w16cid:durableId="630478077">
    <w:abstractNumId w:val="2"/>
  </w:num>
  <w:num w:numId="6" w16cid:durableId="1651902705">
    <w:abstractNumId w:val="14"/>
  </w:num>
  <w:num w:numId="7" w16cid:durableId="1658461948">
    <w:abstractNumId w:val="10"/>
  </w:num>
  <w:num w:numId="8" w16cid:durableId="1071079994">
    <w:abstractNumId w:val="6"/>
  </w:num>
  <w:num w:numId="9" w16cid:durableId="2053534908">
    <w:abstractNumId w:val="11"/>
  </w:num>
  <w:num w:numId="10" w16cid:durableId="1664242106">
    <w:abstractNumId w:val="1"/>
  </w:num>
  <w:num w:numId="11" w16cid:durableId="1963415131">
    <w:abstractNumId w:val="8"/>
  </w:num>
  <w:num w:numId="12" w16cid:durableId="1014921355">
    <w:abstractNumId w:val="17"/>
  </w:num>
  <w:num w:numId="13" w16cid:durableId="1183863326">
    <w:abstractNumId w:val="7"/>
  </w:num>
  <w:num w:numId="14" w16cid:durableId="2115244277">
    <w:abstractNumId w:val="12"/>
  </w:num>
  <w:num w:numId="15" w16cid:durableId="860515872">
    <w:abstractNumId w:val="0"/>
  </w:num>
  <w:num w:numId="16" w16cid:durableId="1192843462">
    <w:abstractNumId w:val="13"/>
  </w:num>
  <w:num w:numId="17" w16cid:durableId="375591647">
    <w:abstractNumId w:val="3"/>
  </w:num>
  <w:num w:numId="18" w16cid:durableId="450710871">
    <w:abstractNumId w:val="4"/>
  </w:num>
  <w:num w:numId="19" w16cid:durableId="35608339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81"/>
    <w:rsid w:val="0038046F"/>
    <w:rsid w:val="00585732"/>
    <w:rsid w:val="00650481"/>
    <w:rsid w:val="00CF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9AC8CC"/>
  <w15:docId w15:val="{6DA58874-87E9-C346-9F03-23C7F6DA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sz w:val="24"/>
        <w:szCs w:val="24"/>
        <w:lang w:val="en-GB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36" w:space="8" w:color="CDB4FF"/>
      </w:pBdr>
      <w:spacing w:after="240"/>
      <w:jc w:val="center"/>
      <w:outlineLvl w:val="0"/>
    </w:pPr>
    <w:rPr>
      <w:color w:val="5B2A99"/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240" w:after="240"/>
      <w:outlineLvl w:val="3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bottom w:val="single" w:sz="36" w:space="8" w:color="CDB4FF"/>
      </w:pBdr>
      <w:spacing w:after="240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utism.org.uk/advice-and-guidance/about-autism/sensory-process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28" Type="http://schemas.openxmlformats.org/officeDocument/2006/relationships/hyperlink" Target="https://www.griffinot.com/auditory-sensitivity-autism-sensory/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27" Type="http://schemas.openxmlformats.org/officeDocument/2006/relationships/hyperlink" Target="https://my.clevelandclinic.org/health/diseases/24460-misophonia" TargetMode="External"/><Relationship Id="rId3" Type="http://schemas.openxmlformats.org/officeDocument/2006/relationships/settings" Target="settings.xml"/><Relationship Id="rId46" Type="http://schemas.openxmlformats.org/officeDocument/2006/relationships/theme" Target="theme/theme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3487</Words>
  <Characters>19882</Characters>
  <Application>Microsoft Office Word</Application>
  <DocSecurity>0</DocSecurity>
  <Lines>165</Lines>
  <Paragraphs>46</Paragraphs>
  <ScaleCrop>false</ScaleCrop>
  <Company/>
  <LinksUpToDate>false</LinksUpToDate>
  <CharactersWithSpaces>23323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Sensory Series: Sound</dc:title>
  <dc:subject>Inclusion Toolkit</dc:subject>
  <dc:creator>Abi Harrison-Nye</dc:creator>
  <cp:lastModifiedBy>Abi Harrison-Nye</cp:lastModifiedBy>
  <dc:language>en-GB</dc:language>
</cp:coreProperties>
</file>